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17E2CEA8"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60AH</w:t>
      </w:r>
      <w:r w:rsidR="00293D1E">
        <w:rPr>
          <w:b/>
          <w:bCs/>
          <w:sz w:val="32"/>
          <w:szCs w:val="32"/>
        </w:rPr>
        <w:t>E_CC#</w:t>
      </w:r>
      <w:r w:rsidR="00277E48">
        <w:rPr>
          <w:b/>
          <w:bCs/>
          <w:sz w:val="32"/>
          <w:szCs w:val="32"/>
        </w:rPr>
        <w:t>1</w:t>
      </w:r>
      <w:r w:rsidR="0064465A">
        <w:rPr>
          <w:b/>
          <w:bCs/>
          <w:sz w:val="32"/>
          <w:szCs w:val="32"/>
        </w:rPr>
        <w:br/>
        <w:t xml:space="preserve">Version </w:t>
      </w:r>
      <w:r w:rsidR="008D1C9E">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47E2A51A"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22 January 2024</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DF4C529" w:rsidR="004A698B" w:rsidRDefault="00BE050C" w:rsidP="006C270F">
      <w:r>
        <w:t xml:space="preserve">~ </w:t>
      </w:r>
      <w:r w:rsidR="00D6568D">
        <w:t>260</w:t>
      </w:r>
      <w:r w:rsidR="00F60587">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88B63B1" w14:textId="77777777" w:rsidR="00D6568D" w:rsidRDefault="00D6568D" w:rsidP="008473C1">
      <w:pPr>
        <w:pStyle w:val="FP"/>
        <w:rPr>
          <w:color w:val="0000FF"/>
        </w:rPr>
      </w:pPr>
      <w:r>
        <w:rPr>
          <w:color w:val="0000FF"/>
        </w:rPr>
        <w:t>Apple</w:t>
      </w:r>
    </w:p>
    <w:p w14:paraId="420FB09A" w14:textId="77777777" w:rsidR="00D6568D" w:rsidRDefault="00D6568D" w:rsidP="008473C1">
      <w:pPr>
        <w:pStyle w:val="FP"/>
        <w:rPr>
          <w:color w:val="0000FF"/>
        </w:rPr>
      </w:pPr>
      <w:r>
        <w:rPr>
          <w:color w:val="0000FF"/>
        </w:rPr>
        <w:t>AT&amp;T</w:t>
      </w:r>
    </w:p>
    <w:p w14:paraId="0E7F2704" w14:textId="77777777" w:rsidR="00D6568D" w:rsidRDefault="00D6568D" w:rsidP="008473C1">
      <w:pPr>
        <w:pStyle w:val="FP"/>
        <w:rPr>
          <w:color w:val="0000FF"/>
        </w:rPr>
      </w:pPr>
      <w:r>
        <w:rPr>
          <w:color w:val="0000FF"/>
        </w:rPr>
        <w:t>b-com</w:t>
      </w:r>
    </w:p>
    <w:p w14:paraId="433E3383" w14:textId="77777777" w:rsidR="00D6568D" w:rsidRDefault="00D6568D" w:rsidP="008473C1">
      <w:pPr>
        <w:pStyle w:val="FP"/>
        <w:rPr>
          <w:color w:val="0000FF"/>
        </w:rPr>
      </w:pPr>
      <w:r>
        <w:rPr>
          <w:color w:val="0000FF"/>
        </w:rPr>
        <w:t>BT</w:t>
      </w:r>
    </w:p>
    <w:p w14:paraId="0C8C48EE" w14:textId="77777777" w:rsidR="00D6568D" w:rsidRDefault="00D6568D" w:rsidP="008473C1">
      <w:pPr>
        <w:pStyle w:val="FP"/>
        <w:rPr>
          <w:color w:val="0000FF"/>
        </w:rPr>
      </w:pPr>
      <w:proofErr w:type="spellStart"/>
      <w:r>
        <w:rPr>
          <w:color w:val="0000FF"/>
        </w:rPr>
        <w:t>CableLabs</w:t>
      </w:r>
      <w:proofErr w:type="spellEnd"/>
    </w:p>
    <w:p w14:paraId="4D3915B8" w14:textId="77777777" w:rsidR="00D6568D" w:rsidRDefault="00D6568D" w:rsidP="008473C1">
      <w:pPr>
        <w:pStyle w:val="FP"/>
        <w:rPr>
          <w:color w:val="0000FF"/>
        </w:rPr>
      </w:pPr>
      <w:r>
        <w:rPr>
          <w:color w:val="0000FF"/>
        </w:rPr>
        <w:t>CATT</w:t>
      </w:r>
    </w:p>
    <w:p w14:paraId="6D611F84" w14:textId="77777777" w:rsidR="00D6568D" w:rsidRDefault="00D6568D" w:rsidP="008473C1">
      <w:pPr>
        <w:pStyle w:val="FP"/>
        <w:rPr>
          <w:color w:val="0000FF"/>
        </w:rPr>
      </w:pPr>
      <w:r>
        <w:rPr>
          <w:color w:val="0000FF"/>
        </w:rPr>
        <w:t>Charter</w:t>
      </w:r>
    </w:p>
    <w:p w14:paraId="06D331AF" w14:textId="77777777" w:rsidR="00D6568D" w:rsidRDefault="00D6568D" w:rsidP="008473C1">
      <w:pPr>
        <w:pStyle w:val="FP"/>
        <w:rPr>
          <w:color w:val="0000FF"/>
        </w:rPr>
      </w:pPr>
      <w:r>
        <w:rPr>
          <w:color w:val="0000FF"/>
        </w:rPr>
        <w:t>China Mobile</w:t>
      </w:r>
    </w:p>
    <w:p w14:paraId="13E6C757" w14:textId="77777777" w:rsidR="00D6568D" w:rsidRDefault="00D6568D" w:rsidP="008473C1">
      <w:pPr>
        <w:pStyle w:val="FP"/>
        <w:rPr>
          <w:color w:val="0000FF"/>
        </w:rPr>
      </w:pPr>
      <w:r>
        <w:rPr>
          <w:color w:val="0000FF"/>
        </w:rPr>
        <w:t>China Telecom</w:t>
      </w:r>
    </w:p>
    <w:p w14:paraId="3FF0DB2A" w14:textId="77777777" w:rsidR="00D6568D" w:rsidRDefault="00D6568D" w:rsidP="008473C1">
      <w:pPr>
        <w:pStyle w:val="FP"/>
        <w:rPr>
          <w:color w:val="0000FF"/>
        </w:rPr>
      </w:pPr>
      <w:r>
        <w:rPr>
          <w:color w:val="0000FF"/>
        </w:rPr>
        <w:t>China Unicom</w:t>
      </w:r>
    </w:p>
    <w:p w14:paraId="30B8D280" w14:textId="77777777" w:rsidR="00D6568D" w:rsidRDefault="00D6568D" w:rsidP="008473C1">
      <w:pPr>
        <w:pStyle w:val="FP"/>
        <w:rPr>
          <w:color w:val="0000FF"/>
        </w:rPr>
      </w:pPr>
      <w:r>
        <w:rPr>
          <w:color w:val="0000FF"/>
        </w:rPr>
        <w:t>CMCC</w:t>
      </w:r>
    </w:p>
    <w:p w14:paraId="17533974" w14:textId="77777777" w:rsidR="00D6568D" w:rsidRDefault="00D6568D" w:rsidP="008473C1">
      <w:pPr>
        <w:pStyle w:val="FP"/>
        <w:rPr>
          <w:color w:val="0000FF"/>
        </w:rPr>
      </w:pPr>
      <w:r>
        <w:rPr>
          <w:color w:val="0000FF"/>
        </w:rPr>
        <w:t>Comcast</w:t>
      </w:r>
    </w:p>
    <w:p w14:paraId="38E6EFAB" w14:textId="77777777" w:rsidR="00D6568D" w:rsidRDefault="00D6568D" w:rsidP="008473C1">
      <w:pPr>
        <w:pStyle w:val="FP"/>
        <w:rPr>
          <w:color w:val="0000FF"/>
        </w:rPr>
      </w:pPr>
      <w:r>
        <w:rPr>
          <w:color w:val="0000FF"/>
        </w:rPr>
        <w:t>Deutsche Telekom</w:t>
      </w:r>
    </w:p>
    <w:p w14:paraId="2AA14E25" w14:textId="77777777" w:rsidR="00D6568D" w:rsidRDefault="00D6568D" w:rsidP="008473C1">
      <w:pPr>
        <w:pStyle w:val="FP"/>
        <w:rPr>
          <w:color w:val="0000FF"/>
        </w:rPr>
      </w:pPr>
      <w:r>
        <w:rPr>
          <w:color w:val="0000FF"/>
        </w:rPr>
        <w:t>DISH</w:t>
      </w:r>
    </w:p>
    <w:p w14:paraId="6A826789" w14:textId="77777777" w:rsidR="00D6568D" w:rsidRDefault="00D6568D" w:rsidP="008473C1">
      <w:pPr>
        <w:pStyle w:val="FP"/>
        <w:rPr>
          <w:color w:val="0000FF"/>
        </w:rPr>
      </w:pPr>
      <w:r>
        <w:rPr>
          <w:color w:val="0000FF"/>
        </w:rPr>
        <w:t>Ericsson</w:t>
      </w:r>
    </w:p>
    <w:p w14:paraId="2EE696FE" w14:textId="77777777" w:rsidR="00D6568D" w:rsidRDefault="00D6568D" w:rsidP="008473C1">
      <w:pPr>
        <w:pStyle w:val="FP"/>
        <w:rPr>
          <w:color w:val="0000FF"/>
        </w:rPr>
      </w:pPr>
      <w:r>
        <w:rPr>
          <w:color w:val="0000FF"/>
        </w:rPr>
        <w:t>FirstNet</w:t>
      </w:r>
    </w:p>
    <w:p w14:paraId="0527316F" w14:textId="77777777" w:rsidR="00D6568D" w:rsidRDefault="00D6568D" w:rsidP="008473C1">
      <w:pPr>
        <w:pStyle w:val="FP"/>
        <w:rPr>
          <w:color w:val="0000FF"/>
        </w:rPr>
      </w:pPr>
      <w:r>
        <w:rPr>
          <w:color w:val="0000FF"/>
        </w:rPr>
        <w:t>Fujitsu</w:t>
      </w:r>
    </w:p>
    <w:p w14:paraId="5B5DCD62" w14:textId="77777777" w:rsidR="00D6568D" w:rsidRDefault="00D6568D" w:rsidP="008473C1">
      <w:pPr>
        <w:pStyle w:val="FP"/>
        <w:rPr>
          <w:color w:val="0000FF"/>
        </w:rPr>
      </w:pPr>
      <w:proofErr w:type="spellStart"/>
      <w:r>
        <w:rPr>
          <w:color w:val="0000FF"/>
        </w:rPr>
        <w:t>Futurewei</w:t>
      </w:r>
      <w:proofErr w:type="spellEnd"/>
    </w:p>
    <w:p w14:paraId="7AEC354A" w14:textId="77777777" w:rsidR="00D6568D" w:rsidRDefault="00D6568D" w:rsidP="008473C1">
      <w:pPr>
        <w:pStyle w:val="FP"/>
        <w:rPr>
          <w:color w:val="0000FF"/>
        </w:rPr>
      </w:pPr>
      <w:r>
        <w:rPr>
          <w:color w:val="0000FF"/>
        </w:rPr>
        <w:t>Google</w:t>
      </w:r>
    </w:p>
    <w:p w14:paraId="74CEB865" w14:textId="77777777" w:rsidR="00D6568D" w:rsidRDefault="00D6568D" w:rsidP="008473C1">
      <w:pPr>
        <w:pStyle w:val="FP"/>
        <w:rPr>
          <w:color w:val="0000FF"/>
        </w:rPr>
      </w:pPr>
      <w:r>
        <w:rPr>
          <w:color w:val="0000FF"/>
        </w:rPr>
        <w:t>Huawei</w:t>
      </w:r>
    </w:p>
    <w:p w14:paraId="3D5D97BB" w14:textId="77777777" w:rsidR="00D6568D" w:rsidRDefault="00D6568D" w:rsidP="008473C1">
      <w:pPr>
        <w:pStyle w:val="FP"/>
        <w:rPr>
          <w:color w:val="0000FF"/>
        </w:rPr>
      </w:pPr>
      <w:r>
        <w:rPr>
          <w:color w:val="0000FF"/>
        </w:rPr>
        <w:t>Hughes/EchoStar</w:t>
      </w:r>
    </w:p>
    <w:p w14:paraId="77D24998" w14:textId="77777777" w:rsidR="00D6568D" w:rsidRDefault="00D6568D" w:rsidP="008473C1">
      <w:pPr>
        <w:pStyle w:val="FP"/>
        <w:rPr>
          <w:color w:val="0000FF"/>
        </w:rPr>
      </w:pPr>
      <w:r>
        <w:rPr>
          <w:color w:val="0000FF"/>
        </w:rPr>
        <w:t>IIT Bombay</w:t>
      </w:r>
    </w:p>
    <w:p w14:paraId="0F3C98B7" w14:textId="77777777" w:rsidR="00D6568D" w:rsidRDefault="00D6568D" w:rsidP="008473C1">
      <w:pPr>
        <w:pStyle w:val="FP"/>
        <w:rPr>
          <w:color w:val="0000FF"/>
        </w:rPr>
      </w:pPr>
      <w:r>
        <w:rPr>
          <w:color w:val="0000FF"/>
        </w:rPr>
        <w:t>Inmarsat</w:t>
      </w:r>
    </w:p>
    <w:p w14:paraId="08A5BE1E" w14:textId="77777777" w:rsidR="00D6568D" w:rsidRDefault="00D6568D" w:rsidP="008473C1">
      <w:pPr>
        <w:pStyle w:val="FP"/>
        <w:rPr>
          <w:color w:val="0000FF"/>
        </w:rPr>
      </w:pPr>
      <w:r>
        <w:rPr>
          <w:color w:val="0000FF"/>
        </w:rPr>
        <w:t>Intel</w:t>
      </w:r>
    </w:p>
    <w:p w14:paraId="694DD41A" w14:textId="77777777" w:rsidR="00D6568D" w:rsidRDefault="00D6568D" w:rsidP="008473C1">
      <w:pPr>
        <w:pStyle w:val="FP"/>
        <w:rPr>
          <w:color w:val="0000FF"/>
        </w:rPr>
      </w:pPr>
      <w:proofErr w:type="spellStart"/>
      <w:r>
        <w:rPr>
          <w:color w:val="0000FF"/>
        </w:rPr>
        <w:t>InterDigital</w:t>
      </w:r>
      <w:proofErr w:type="spellEnd"/>
    </w:p>
    <w:p w14:paraId="40178BCC" w14:textId="77777777" w:rsidR="00D6568D" w:rsidRDefault="00D6568D" w:rsidP="008473C1">
      <w:pPr>
        <w:pStyle w:val="FP"/>
        <w:rPr>
          <w:color w:val="0000FF"/>
        </w:rPr>
      </w:pPr>
      <w:r>
        <w:rPr>
          <w:color w:val="0000FF"/>
        </w:rPr>
        <w:t>IPLOOK</w:t>
      </w:r>
    </w:p>
    <w:p w14:paraId="56950B32" w14:textId="77777777" w:rsidR="00D6568D" w:rsidRDefault="00D6568D" w:rsidP="008473C1">
      <w:pPr>
        <w:pStyle w:val="FP"/>
        <w:rPr>
          <w:color w:val="0000FF"/>
        </w:rPr>
      </w:pPr>
      <w:r>
        <w:rPr>
          <w:color w:val="0000FF"/>
        </w:rPr>
        <w:t>KDDI</w:t>
      </w:r>
    </w:p>
    <w:p w14:paraId="320417C0" w14:textId="77777777" w:rsidR="00D6568D" w:rsidRDefault="00D6568D" w:rsidP="008473C1">
      <w:pPr>
        <w:pStyle w:val="FP"/>
        <w:rPr>
          <w:color w:val="0000FF"/>
        </w:rPr>
      </w:pPr>
      <w:r>
        <w:rPr>
          <w:color w:val="0000FF"/>
        </w:rPr>
        <w:t>Kyocera</w:t>
      </w:r>
    </w:p>
    <w:p w14:paraId="1627D168" w14:textId="77777777" w:rsidR="00D6568D" w:rsidRDefault="00D6568D" w:rsidP="008473C1">
      <w:pPr>
        <w:pStyle w:val="FP"/>
        <w:rPr>
          <w:color w:val="0000FF"/>
        </w:rPr>
      </w:pPr>
      <w:r>
        <w:rPr>
          <w:color w:val="0000FF"/>
        </w:rPr>
        <w:t>Lenovo</w:t>
      </w:r>
    </w:p>
    <w:p w14:paraId="678EB7EE" w14:textId="77777777" w:rsidR="00D6568D" w:rsidRDefault="00D6568D" w:rsidP="008473C1">
      <w:pPr>
        <w:pStyle w:val="FP"/>
        <w:rPr>
          <w:color w:val="0000FF"/>
        </w:rPr>
      </w:pPr>
      <w:r>
        <w:rPr>
          <w:color w:val="0000FF"/>
        </w:rPr>
        <w:t>LG Uplus</w:t>
      </w:r>
    </w:p>
    <w:p w14:paraId="6A4FBB65" w14:textId="77777777" w:rsidR="00D6568D" w:rsidRDefault="00D6568D" w:rsidP="008473C1">
      <w:pPr>
        <w:pStyle w:val="FP"/>
        <w:rPr>
          <w:color w:val="0000FF"/>
        </w:rPr>
      </w:pPr>
      <w:r>
        <w:rPr>
          <w:color w:val="0000FF"/>
        </w:rPr>
        <w:t>LGE</w:t>
      </w:r>
    </w:p>
    <w:p w14:paraId="771A498A" w14:textId="77777777" w:rsidR="00D6568D" w:rsidRDefault="00D6568D" w:rsidP="008473C1">
      <w:pPr>
        <w:pStyle w:val="FP"/>
        <w:rPr>
          <w:color w:val="0000FF"/>
        </w:rPr>
      </w:pPr>
      <w:r>
        <w:rPr>
          <w:color w:val="0000FF"/>
        </w:rPr>
        <w:t>MediaTek</w:t>
      </w:r>
    </w:p>
    <w:p w14:paraId="581CC2B6" w14:textId="77777777" w:rsidR="00D6568D" w:rsidRDefault="00D6568D" w:rsidP="008473C1">
      <w:pPr>
        <w:pStyle w:val="FP"/>
        <w:rPr>
          <w:color w:val="0000FF"/>
        </w:rPr>
      </w:pPr>
      <w:r>
        <w:rPr>
          <w:color w:val="0000FF"/>
        </w:rPr>
        <w:t>NEC</w:t>
      </w:r>
    </w:p>
    <w:p w14:paraId="19858BA1" w14:textId="77777777" w:rsidR="00D6568D" w:rsidRDefault="00D6568D" w:rsidP="008473C1">
      <w:pPr>
        <w:pStyle w:val="FP"/>
        <w:rPr>
          <w:color w:val="0000FF"/>
        </w:rPr>
      </w:pPr>
      <w:r>
        <w:rPr>
          <w:color w:val="0000FF"/>
        </w:rPr>
        <w:t>Nokia</w:t>
      </w:r>
    </w:p>
    <w:p w14:paraId="47C1E3DB" w14:textId="77777777" w:rsidR="00D6568D" w:rsidRDefault="00D6568D" w:rsidP="008473C1">
      <w:pPr>
        <w:pStyle w:val="FP"/>
        <w:rPr>
          <w:color w:val="0000FF"/>
        </w:rPr>
      </w:pPr>
      <w:r>
        <w:rPr>
          <w:color w:val="0000FF"/>
        </w:rPr>
        <w:t>NTT</w:t>
      </w:r>
    </w:p>
    <w:p w14:paraId="1B858D9E" w14:textId="77777777" w:rsidR="00D6568D" w:rsidRDefault="00D6568D" w:rsidP="008473C1">
      <w:pPr>
        <w:pStyle w:val="FP"/>
        <w:rPr>
          <w:color w:val="0000FF"/>
        </w:rPr>
      </w:pPr>
      <w:r>
        <w:rPr>
          <w:color w:val="0000FF"/>
        </w:rPr>
        <w:t>NTT DOCOMO</w:t>
      </w:r>
    </w:p>
    <w:p w14:paraId="4612B29D" w14:textId="77777777" w:rsidR="00D6568D" w:rsidRDefault="00D6568D" w:rsidP="008473C1">
      <w:pPr>
        <w:pStyle w:val="FP"/>
        <w:rPr>
          <w:color w:val="0000FF"/>
        </w:rPr>
      </w:pPr>
      <w:r>
        <w:rPr>
          <w:color w:val="0000FF"/>
        </w:rPr>
        <w:t>OPPO</w:t>
      </w:r>
    </w:p>
    <w:p w14:paraId="007A657F" w14:textId="77777777" w:rsidR="00D6568D" w:rsidRDefault="00D6568D" w:rsidP="008473C1">
      <w:pPr>
        <w:pStyle w:val="FP"/>
        <w:rPr>
          <w:color w:val="0000FF"/>
        </w:rPr>
      </w:pPr>
      <w:r>
        <w:rPr>
          <w:color w:val="0000FF"/>
        </w:rPr>
        <w:t>Oracle</w:t>
      </w:r>
    </w:p>
    <w:p w14:paraId="41CFE374" w14:textId="77777777" w:rsidR="00D6568D" w:rsidRDefault="00D6568D" w:rsidP="008473C1">
      <w:pPr>
        <w:pStyle w:val="FP"/>
        <w:rPr>
          <w:color w:val="0000FF"/>
        </w:rPr>
      </w:pPr>
      <w:r>
        <w:rPr>
          <w:color w:val="0000FF"/>
        </w:rPr>
        <w:t>Philips</w:t>
      </w:r>
    </w:p>
    <w:p w14:paraId="7313F7A2" w14:textId="77777777" w:rsidR="00D6568D" w:rsidRDefault="00D6568D" w:rsidP="008473C1">
      <w:pPr>
        <w:pStyle w:val="FP"/>
        <w:rPr>
          <w:color w:val="0000FF"/>
        </w:rPr>
      </w:pPr>
      <w:r>
        <w:rPr>
          <w:color w:val="0000FF"/>
        </w:rPr>
        <w:t>Qualcomm</w:t>
      </w:r>
    </w:p>
    <w:p w14:paraId="5E9C4251" w14:textId="77777777" w:rsidR="00D6568D" w:rsidRDefault="00D6568D" w:rsidP="008473C1">
      <w:pPr>
        <w:pStyle w:val="FP"/>
        <w:rPr>
          <w:color w:val="0000FF"/>
        </w:rPr>
      </w:pPr>
      <w:r>
        <w:rPr>
          <w:color w:val="0000FF"/>
        </w:rPr>
        <w:t>Rakuten Mobile</w:t>
      </w:r>
    </w:p>
    <w:p w14:paraId="0FF13189" w14:textId="77777777" w:rsidR="00D6568D" w:rsidRDefault="00D6568D" w:rsidP="008473C1">
      <w:pPr>
        <w:pStyle w:val="FP"/>
        <w:rPr>
          <w:color w:val="0000FF"/>
        </w:rPr>
      </w:pPr>
      <w:r>
        <w:rPr>
          <w:color w:val="0000FF"/>
        </w:rPr>
        <w:t>Rogers</w:t>
      </w:r>
    </w:p>
    <w:p w14:paraId="0CC164AB" w14:textId="77777777" w:rsidR="00D6568D" w:rsidRDefault="00D6568D" w:rsidP="008473C1">
      <w:pPr>
        <w:pStyle w:val="FP"/>
        <w:rPr>
          <w:color w:val="0000FF"/>
        </w:rPr>
      </w:pPr>
      <w:r>
        <w:rPr>
          <w:color w:val="0000FF"/>
        </w:rPr>
        <w:t>Samsung</w:t>
      </w:r>
    </w:p>
    <w:p w14:paraId="1201683F" w14:textId="77777777" w:rsidR="00D6568D" w:rsidRDefault="00D6568D" w:rsidP="008473C1">
      <w:pPr>
        <w:pStyle w:val="FP"/>
        <w:rPr>
          <w:color w:val="0000FF"/>
        </w:rPr>
      </w:pPr>
      <w:r>
        <w:rPr>
          <w:color w:val="0000FF"/>
        </w:rPr>
        <w:t>Siemens</w:t>
      </w:r>
    </w:p>
    <w:p w14:paraId="7EDF4EC8" w14:textId="77777777" w:rsidR="00D6568D" w:rsidRDefault="00D6568D" w:rsidP="008473C1">
      <w:pPr>
        <w:pStyle w:val="FP"/>
        <w:rPr>
          <w:color w:val="0000FF"/>
        </w:rPr>
      </w:pPr>
      <w:r>
        <w:rPr>
          <w:color w:val="0000FF"/>
        </w:rPr>
        <w:t>Sony</w:t>
      </w:r>
    </w:p>
    <w:p w14:paraId="08B78653" w14:textId="77777777" w:rsidR="00D6568D" w:rsidRDefault="00D6568D" w:rsidP="008473C1">
      <w:pPr>
        <w:pStyle w:val="FP"/>
        <w:rPr>
          <w:color w:val="0000FF"/>
        </w:rPr>
      </w:pPr>
      <w:r>
        <w:rPr>
          <w:color w:val="0000FF"/>
        </w:rPr>
        <w:t>Telefonica</w:t>
      </w:r>
    </w:p>
    <w:p w14:paraId="7F287787" w14:textId="77777777" w:rsidR="00D6568D" w:rsidRDefault="00D6568D" w:rsidP="008473C1">
      <w:pPr>
        <w:pStyle w:val="FP"/>
        <w:rPr>
          <w:color w:val="0000FF"/>
        </w:rPr>
      </w:pPr>
      <w:r>
        <w:rPr>
          <w:color w:val="0000FF"/>
        </w:rPr>
        <w:t>T-Mobile USA</w:t>
      </w:r>
    </w:p>
    <w:p w14:paraId="628897B5" w14:textId="77777777" w:rsidR="00D6568D" w:rsidRDefault="00D6568D" w:rsidP="008473C1">
      <w:pPr>
        <w:pStyle w:val="FP"/>
        <w:rPr>
          <w:color w:val="0000FF"/>
        </w:rPr>
      </w:pPr>
      <w:r>
        <w:rPr>
          <w:color w:val="0000FF"/>
        </w:rPr>
        <w:t>Verizon</w:t>
      </w:r>
    </w:p>
    <w:p w14:paraId="4697AE89" w14:textId="77777777" w:rsidR="00D6568D" w:rsidRDefault="00D6568D" w:rsidP="008473C1">
      <w:pPr>
        <w:pStyle w:val="FP"/>
        <w:rPr>
          <w:color w:val="0000FF"/>
        </w:rPr>
      </w:pPr>
      <w:r>
        <w:rPr>
          <w:color w:val="0000FF"/>
        </w:rPr>
        <w:t>vivo</w:t>
      </w:r>
    </w:p>
    <w:p w14:paraId="2596E914" w14:textId="77777777" w:rsidR="00D6568D" w:rsidRDefault="00D6568D" w:rsidP="008473C1">
      <w:pPr>
        <w:pStyle w:val="FP"/>
        <w:rPr>
          <w:color w:val="0000FF"/>
        </w:rPr>
      </w:pPr>
      <w:r>
        <w:rPr>
          <w:color w:val="0000FF"/>
        </w:rPr>
        <w:t>Vodafone</w:t>
      </w:r>
    </w:p>
    <w:p w14:paraId="0B576858" w14:textId="77777777" w:rsidR="00D6568D" w:rsidRDefault="00D6568D" w:rsidP="008473C1">
      <w:pPr>
        <w:pStyle w:val="FP"/>
        <w:rPr>
          <w:color w:val="0000FF"/>
        </w:rPr>
      </w:pPr>
      <w:r>
        <w:rPr>
          <w:color w:val="0000FF"/>
        </w:rPr>
        <w:t>Xiaomi</w:t>
      </w:r>
    </w:p>
    <w:p w14:paraId="50588057" w14:textId="77777777" w:rsidR="00D6568D" w:rsidRDefault="00D6568D" w:rsidP="008473C1">
      <w:pPr>
        <w:pStyle w:val="FP"/>
        <w:rPr>
          <w:color w:val="0000FF"/>
        </w:rPr>
      </w:pPr>
      <w:r>
        <w:rPr>
          <w:color w:val="0000FF"/>
        </w:rPr>
        <w:t>Xylem</w:t>
      </w:r>
    </w:p>
    <w:p w14:paraId="72700ACE" w14:textId="20FA5CF0" w:rsidR="00F60587" w:rsidRDefault="00D6568D"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37BA8C69" w:rsidR="00CD73EC" w:rsidRDefault="009908F5" w:rsidP="00745058">
      <w:r>
        <w:lastRenderedPageBreak/>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4DEBBDFD"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review the Work Plan, particularly for TIE19_ items and guidance and consider issues raised for potential Show of Hands on a way forward</w:t>
      </w:r>
      <w:r>
        <w:rPr>
          <w:lang w:eastAsia="en-US"/>
        </w:rPr>
        <w:t>.</w:t>
      </w:r>
    </w:p>
    <w:p w14:paraId="5ED4A778" w14:textId="77777777" w:rsidR="001F3BCE" w:rsidRDefault="001F3BCE" w:rsidP="001F3BCE">
      <w:pPr>
        <w:rPr>
          <w:lang w:eastAsia="en-US"/>
        </w:rPr>
      </w:pPr>
      <w:bookmarkStart w:id="0" w:name="_Toc152147058"/>
    </w:p>
    <w:p w14:paraId="37CFF7BF" w14:textId="77777777" w:rsidR="001F3BCE" w:rsidRDefault="001F3BCE" w:rsidP="001F3BCE">
      <w:pPr>
        <w:pStyle w:val="Heading3"/>
      </w:pPr>
      <w:r>
        <w:t>IPR call reminder:</w:t>
      </w:r>
      <w:bookmarkEnd w:id="0"/>
    </w:p>
    <w:p w14:paraId="406027B7"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3E067CE"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Delegates are asked to take note that they are thereby invited:</w:t>
      </w:r>
    </w:p>
    <w:p w14:paraId="12FB18E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investigate whether their organization or any other organization owns IPRs which are, or are likely to become Essential in respect of the work of 3GPP.</w:t>
      </w:r>
    </w:p>
    <w:p w14:paraId="45F68824"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notify their respective Organizational Partners of all potential IPRs, e.g., for ETSI, by means of the IPR Information Statement and the Licensing declaration forms"</w:t>
      </w:r>
    </w:p>
    <w:p w14:paraId="1DD1B874" w14:textId="77777777" w:rsidR="001F3BCE" w:rsidRDefault="001F3BCE" w:rsidP="001F3BCE">
      <w:pPr>
        <w:pStyle w:val="Heading3"/>
      </w:pPr>
      <w:bookmarkStart w:id="1" w:name="_Toc152147059"/>
      <w:r>
        <w:t>Antitrust policy Reminder:</w:t>
      </w:r>
      <w:bookmarkEnd w:id="1"/>
    </w:p>
    <w:p w14:paraId="119DF8C9"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45DE4CC"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The leadership shall conduct the present meeting with impartiality and in the interests of 3GPP.</w:t>
      </w:r>
    </w:p>
    <w:p w14:paraId="511F65A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Furthermore, I would like to remind you that timely submission of work items in advance of TSG/WG meetings is important to allow for full and fair consideration of such matters."</w:t>
      </w:r>
    </w:p>
    <w:p w14:paraId="3C8AFE0C" w14:textId="77777777" w:rsidR="001F3BCE" w:rsidRDefault="001F3BCE" w:rsidP="001F3BCE"/>
    <w:p w14:paraId="5D58F77A" w14:textId="71E26657" w:rsidR="009908F5" w:rsidRDefault="009908F5" w:rsidP="00837DE3">
      <w:pPr>
        <w:pStyle w:val="Heading1"/>
      </w:pPr>
      <w:r>
        <w:t>1</w:t>
      </w:r>
      <w:r>
        <w:tab/>
        <w:t>Check-in reminder</w:t>
      </w:r>
    </w:p>
    <w:p w14:paraId="3499E97F" w14:textId="7C43CB48" w:rsidR="009908F5" w:rsidRDefault="001F3BCE" w:rsidP="009908F5">
      <w:pPr>
        <w:rPr>
          <w:lang w:eastAsia="en-US"/>
        </w:rPr>
      </w:pPr>
      <w:r>
        <w:rPr>
          <w:lang w:eastAsia="en-US"/>
        </w:rPr>
        <w:t xml:space="preserve">The SA WG2 Chair reminded delegates to check in to the meeting using the link from </w:t>
      </w:r>
      <w:r w:rsidR="008D1C9E">
        <w:rPr>
          <w:lang w:eastAsia="en-US"/>
        </w:rPr>
        <w:t>their</w:t>
      </w:r>
      <w:r>
        <w:rPr>
          <w:lang w:eastAsia="en-US"/>
        </w:rPr>
        <w:t xml:space="preserve"> registration confirmation e-mails.</w:t>
      </w:r>
    </w:p>
    <w:p w14:paraId="32504CF0" w14:textId="77777777" w:rsidR="001F3BCE" w:rsidRDefault="001F3BCE" w:rsidP="009908F5">
      <w:pPr>
        <w:rPr>
          <w:lang w:eastAsia="en-US"/>
        </w:rPr>
      </w:pPr>
    </w:p>
    <w:p w14:paraId="5B9CA646" w14:textId="79804388" w:rsidR="009908F5" w:rsidRDefault="009908F5" w:rsidP="00837DE3">
      <w:pPr>
        <w:pStyle w:val="Heading1"/>
      </w:pPr>
      <w:r>
        <w:t>2</w:t>
      </w:r>
      <w:r>
        <w:tab/>
        <w:t>Work plan (with a focus on TEI19 guidance)</w:t>
      </w:r>
    </w:p>
    <w:p w14:paraId="533EE763" w14:textId="01805BBD" w:rsidR="007241BC" w:rsidRDefault="007241BC" w:rsidP="007241BC">
      <w:pPr>
        <w:pStyle w:val="NormTop"/>
      </w:pPr>
      <w:r>
        <w:rPr>
          <w:color w:val="0000FF"/>
        </w:rPr>
        <w:t>S2-2400761</w:t>
      </w:r>
      <w:r w:rsidRPr="00D53282">
        <w:t xml:space="preserve"> </w:t>
      </w:r>
      <w:r>
        <w:t>(WORK PLAN) SA WG2 Work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 Work Planning sheet.</w:t>
      </w:r>
    </w:p>
    <w:p w14:paraId="623753D6" w14:textId="77777777" w:rsidR="007241BC" w:rsidRDefault="00000000" w:rsidP="007241BC">
      <w:pPr>
        <w:keepNext/>
        <w:rPr>
          <w:lang w:eastAsia="en-US"/>
        </w:rPr>
      </w:pPr>
      <w:hyperlink r:id="rId8" w:history="1">
        <w:r w:rsidR="007241BC" w:rsidRPr="00624D57">
          <w:rPr>
            <w:rStyle w:val="Hyperlink"/>
            <w:lang w:eastAsia="en-US"/>
          </w:rPr>
          <w:t>https://www.3gpp.org/ftp/tsg_sa/WG2_Arch/TSGS2_160AHE_Electronic_2024-01/INBOX/CCs/CC%231_22_Jan_1400_UTC/S2-2400761%20SA%20WG2%20Work%20Planning.pptx</w:t>
        </w:r>
      </w:hyperlink>
    </w:p>
    <w:p w14:paraId="2F3FA61F" w14:textId="29CC5F5C" w:rsidR="007241BC" w:rsidRPr="005B25A1" w:rsidRDefault="007241BC" w:rsidP="007241BC">
      <w:pPr>
        <w:keepNext/>
        <w:keepLines/>
        <w:rPr>
          <w:b/>
          <w:bCs/>
        </w:rPr>
      </w:pPr>
      <w:r>
        <w:rPr>
          <w:b/>
          <w:bCs/>
        </w:rPr>
        <w:t>CC#1</w:t>
      </w:r>
      <w:r w:rsidRPr="005B25A1">
        <w:rPr>
          <w:b/>
          <w:bCs/>
        </w:rPr>
        <w:t xml:space="preserve"> Discussion:</w:t>
      </w:r>
    </w:p>
    <w:p w14:paraId="7B6677A9" w14:textId="7FB60137" w:rsidR="007A00B4" w:rsidRDefault="007A00B4" w:rsidP="009908F5">
      <w:pPr>
        <w:rPr>
          <w:lang w:eastAsia="en-US"/>
        </w:rPr>
      </w:pPr>
      <w:r>
        <w:rPr>
          <w:lang w:eastAsia="en-US"/>
        </w:rPr>
        <w:t xml:space="preserve">Ericsson asked how any studies do not reach conclusion for May 2024 will be treated. The SA WG2 Chair replied that this can be considered on a case by case basis in SA WG2 to determine whether any aspects or all the work can be completed in a reasonable time. Ericsson commented that as Study Items do not use Exception sheets, if they exhaust their TU budget then it should be discussed whether and how additional time will be allocated. The SA WG2 Chair agreed that good justification and a good belief that work can be completed would be needed due to the limited time budget available for the Rel-19 work. </w:t>
      </w:r>
    </w:p>
    <w:p w14:paraId="7DDF6921" w14:textId="16CAF0FF" w:rsidR="007A00B4" w:rsidRDefault="007A00B4" w:rsidP="009908F5">
      <w:pPr>
        <w:rPr>
          <w:lang w:eastAsia="en-US"/>
        </w:rPr>
      </w:pPr>
      <w:r>
        <w:rPr>
          <w:lang w:eastAsia="en-US"/>
        </w:rPr>
        <w:t>MediaTek commented that some studies have completion dates later than the checkpoint agreed with TSG RAN. The SA WG2 Chair commented that if there is agreement to do work at the RAN Checkpoints then the study work can be started and some exceptions can be expected for some of the normative work for these items.</w:t>
      </w:r>
    </w:p>
    <w:p w14:paraId="57C0AEF1" w14:textId="2E85A2EF" w:rsidR="007A00B4" w:rsidRDefault="007241BC" w:rsidP="009908F5">
      <w:pPr>
        <w:rPr>
          <w:lang w:eastAsia="en-US"/>
        </w:rPr>
      </w:pPr>
      <w:r>
        <w:rPr>
          <w:lang w:eastAsia="en-US"/>
        </w:rPr>
        <w:t>Nokia asked whether any information on the April meeting venue or invite was available. There was no invitation available and hosts were asked to provide this as soon as possible to allow Visa applications to be made.</w:t>
      </w:r>
    </w:p>
    <w:p w14:paraId="41966AF1" w14:textId="3A035176" w:rsidR="007241BC" w:rsidRDefault="007241BC" w:rsidP="009908F5">
      <w:pPr>
        <w:rPr>
          <w:lang w:eastAsia="en-US"/>
        </w:rPr>
      </w:pPr>
      <w:r>
        <w:rPr>
          <w:lang w:eastAsia="en-US"/>
        </w:rPr>
        <w:lastRenderedPageBreak/>
        <w:t>Xiaomi asked what TU budget will be available for the items awaiting the RAN checkpoints. The SA WG2 Chair replied that this is not included in the current budget and will need to use buffer and other budgets if they are needed.</w:t>
      </w:r>
    </w:p>
    <w:p w14:paraId="68B4F681" w14:textId="759B1E0D" w:rsidR="007241BC" w:rsidRDefault="0051132B" w:rsidP="009908F5">
      <w:pPr>
        <w:rPr>
          <w:lang w:eastAsia="en-US"/>
        </w:rPr>
      </w:pPr>
      <w:r>
        <w:rPr>
          <w:lang w:eastAsia="en-US"/>
        </w:rPr>
        <w:t>The SA WG2 Chair commented that new _TEI19 proposals should be avoided but will likely be noted or postponed in February to Q2.</w:t>
      </w:r>
    </w:p>
    <w:p w14:paraId="62D18C91" w14:textId="0389E6F8" w:rsidR="0051132B" w:rsidRDefault="0051132B" w:rsidP="009908F5">
      <w:pPr>
        <w:rPr>
          <w:lang w:eastAsia="en-US"/>
        </w:rPr>
      </w:pPr>
      <w:r>
        <w:rPr>
          <w:lang w:eastAsia="en-US"/>
        </w:rPr>
        <w:t>It was clarified that there wil</w:t>
      </w:r>
      <w:r w:rsidR="002813E9">
        <w:rPr>
          <w:lang w:eastAsia="en-US"/>
        </w:rPr>
        <w:t>l</w:t>
      </w:r>
      <w:r>
        <w:rPr>
          <w:lang w:eastAsia="en-US"/>
        </w:rPr>
        <w:t xml:space="preserve"> need to be significant support for _TEI19 Work Items as there are a large number of proposals and a limited TU budget to handle them.</w:t>
      </w:r>
    </w:p>
    <w:p w14:paraId="12C875B9" w14:textId="01FD47CB" w:rsidR="002813E9" w:rsidRDefault="002813E9" w:rsidP="009908F5">
      <w:pPr>
        <w:rPr>
          <w:lang w:eastAsia="en-US"/>
        </w:rPr>
      </w:pPr>
      <w:r>
        <w:rPr>
          <w:lang w:eastAsia="en-US"/>
        </w:rPr>
        <w:t>Nokia suggested that the scheduling for Q3 and Q4 should be made later when progress can be reviewed.</w:t>
      </w:r>
    </w:p>
    <w:p w14:paraId="692DE106" w14:textId="3FFFB264" w:rsidR="002813E9" w:rsidRDefault="002813E9" w:rsidP="009908F5">
      <w:r>
        <w:rPr>
          <w:lang w:eastAsia="en-US"/>
        </w:rPr>
        <w:t>Huawei asked whether items that are not endorsed or postponed in February can be proposed also in April and May meetings. The SA WG2 Chair replied that submissions are admitted as usual, but prioritisation of handling them would need to be considered given the limited time at these face to face meetings.</w:t>
      </w:r>
      <w:r>
        <w:t xml:space="preserve"> Extensive use of off-line discussions is encouraged.</w:t>
      </w:r>
    </w:p>
    <w:p w14:paraId="6C5429F1" w14:textId="50EFF9C4" w:rsidR="002813E9" w:rsidRPr="002813E9" w:rsidRDefault="002813E9" w:rsidP="009908F5">
      <w:r>
        <w:t xml:space="preserve">The UTC times for the SA2#161 meeting should be corrected. </w:t>
      </w:r>
      <w:r w:rsidR="00A13FEB">
        <w:t xml:space="preserve">It is likely that only a subset of the </w:t>
      </w:r>
      <w:r w:rsidR="008D1C9E">
        <w:t xml:space="preserve">Rel-18 maintenance </w:t>
      </w:r>
      <w:r w:rsidR="00A13FEB">
        <w:t xml:space="preserve">work items will be scheduled for the meeting, with allowance for contributions related to incoming LSs. </w:t>
      </w:r>
    </w:p>
    <w:p w14:paraId="00CAE409" w14:textId="77777777" w:rsidR="007241BC" w:rsidRPr="00EB0339" w:rsidRDefault="007241BC" w:rsidP="007241BC">
      <w:r w:rsidRPr="005B25A1">
        <w:rPr>
          <w:b/>
          <w:bCs/>
        </w:rPr>
        <w:t>Status:</w:t>
      </w:r>
      <w:r>
        <w:t xml:space="preserve"> </w:t>
      </w:r>
      <w:r>
        <w:rPr>
          <w:color w:val="0000FF"/>
        </w:rPr>
        <w:t>Not concluded</w:t>
      </w:r>
      <w:r>
        <w:t>.</w:t>
      </w:r>
    </w:p>
    <w:p w14:paraId="5C39B992" w14:textId="77777777" w:rsidR="007241BC" w:rsidRDefault="007241BC" w:rsidP="009908F5">
      <w:pPr>
        <w:rPr>
          <w:lang w:eastAsia="en-US"/>
        </w:rPr>
      </w:pPr>
    </w:p>
    <w:p w14:paraId="7BEBF5DC" w14:textId="77777777" w:rsidR="00A13FEB" w:rsidRDefault="00A13FEB" w:rsidP="00A13FEB">
      <w:pPr>
        <w:pStyle w:val="NormTop"/>
      </w:pPr>
      <w:r>
        <w:rPr>
          <w:color w:val="0000FF"/>
        </w:rPr>
        <w:t>S2-2400767</w:t>
      </w:r>
      <w:r w:rsidRPr="00D53282">
        <w:t xml:space="preserve"> </w:t>
      </w:r>
      <w:r>
        <w:t>(WORK PLAN) SA WG2 Work Plan - TU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 Work Plan - TU planning.</w:t>
      </w:r>
    </w:p>
    <w:p w14:paraId="47B491F3" w14:textId="324EA977" w:rsidR="00A13FEB" w:rsidRDefault="00000000" w:rsidP="00A13FEB">
      <w:hyperlink r:id="rId9" w:history="1">
        <w:r w:rsidR="00A13FEB" w:rsidRPr="00624D57">
          <w:rPr>
            <w:rStyle w:val="Hyperlink"/>
          </w:rPr>
          <w:t>https://www.3gpp.org/ftp/tsg_sa/WG2_Arch/TSGS2_160AHE_Electronic_2024-01/INBOX/CCs/CC%231_22_Jan_1400_UTC/S2-2400767%20SA%20WG2%20Work%20planning%20-%20TU%20planning.xlsx</w:t>
        </w:r>
      </w:hyperlink>
    </w:p>
    <w:p w14:paraId="7161094F" w14:textId="77777777" w:rsidR="00A13FEB" w:rsidRPr="005B25A1" w:rsidRDefault="00A13FEB" w:rsidP="00A13FEB">
      <w:pPr>
        <w:keepNext/>
        <w:keepLines/>
        <w:rPr>
          <w:b/>
          <w:bCs/>
        </w:rPr>
      </w:pPr>
      <w:r>
        <w:rPr>
          <w:b/>
          <w:bCs/>
        </w:rPr>
        <w:t>CC#1</w:t>
      </w:r>
      <w:r w:rsidRPr="005B25A1">
        <w:rPr>
          <w:b/>
          <w:bCs/>
        </w:rPr>
        <w:t xml:space="preserve"> Discussion:</w:t>
      </w:r>
    </w:p>
    <w:p w14:paraId="1A5F9F70" w14:textId="71FD4370" w:rsidR="00A13FEB" w:rsidRPr="00A13FEB" w:rsidRDefault="00A13FEB" w:rsidP="00A13FEB">
      <w:pPr>
        <w:keepNext/>
        <w:keepLines/>
      </w:pPr>
      <w:r>
        <w:t>Ericsson commented that there appears to be a higher use of TUs than was planned</w:t>
      </w:r>
      <w:r w:rsidR="008D1C9E">
        <w:t xml:space="preserve"> for Rel-18 maintenance</w:t>
      </w:r>
      <w:r>
        <w:t xml:space="preserve"> and asked whether this would be tracked for management and learning purposes.</w:t>
      </w:r>
      <w:r w:rsidR="008D1C9E">
        <w:t xml:space="preserve"> The SA WG2 Chair replied that continuing tracking per-WI will be considered. The</w:t>
      </w:r>
      <w:r w:rsidR="008D1C9E" w:rsidRPr="008D1C9E">
        <w:t xml:space="preserve"> </w:t>
      </w:r>
      <w:r w:rsidR="008D1C9E">
        <w:t>SA WG2</w:t>
      </w:r>
      <w:r w:rsidR="008D1C9E">
        <w:t xml:space="preserve"> Chair also replied that higher than planned TU's will be difficult as Rel-19 ramps up and _TEI19 items are discussed and approved.</w:t>
      </w:r>
    </w:p>
    <w:p w14:paraId="617454AA" w14:textId="77777777" w:rsidR="00A13FEB" w:rsidRPr="00EB0339" w:rsidRDefault="00A13FEB" w:rsidP="00A13FEB">
      <w:r w:rsidRPr="005B25A1">
        <w:rPr>
          <w:b/>
          <w:bCs/>
        </w:rPr>
        <w:t>Status:</w:t>
      </w:r>
      <w:r>
        <w:t xml:space="preserve"> </w:t>
      </w:r>
      <w:r>
        <w:rPr>
          <w:color w:val="0000FF"/>
        </w:rPr>
        <w:t>Not concluded</w:t>
      </w:r>
      <w:r>
        <w:t>.</w:t>
      </w:r>
    </w:p>
    <w:p w14:paraId="0DEDEEB9" w14:textId="77777777" w:rsidR="00A13FEB" w:rsidRDefault="00A13FEB" w:rsidP="009908F5">
      <w:pPr>
        <w:rPr>
          <w:lang w:eastAsia="en-US"/>
        </w:rPr>
      </w:pPr>
    </w:p>
    <w:p w14:paraId="5A555F3A" w14:textId="7D91391B" w:rsidR="009908F5" w:rsidRDefault="009908F5" w:rsidP="00837DE3">
      <w:pPr>
        <w:pStyle w:val="Heading1"/>
      </w:pPr>
      <w:r>
        <w:t>3</w:t>
      </w:r>
      <w:r>
        <w:tab/>
        <w:t xml:space="preserve">Issues for </w:t>
      </w:r>
      <w:proofErr w:type="spellStart"/>
      <w:r>
        <w:t>SoH</w:t>
      </w:r>
      <w:proofErr w:type="spellEnd"/>
    </w:p>
    <w:p w14:paraId="7F04E60E" w14:textId="77777777" w:rsidR="007652CA" w:rsidRDefault="007652CA" w:rsidP="007652CA">
      <w:pPr>
        <w:pStyle w:val="Heading1"/>
      </w:pPr>
      <w:r>
        <w:t>3.1</w:t>
      </w:r>
      <w:r>
        <w:tab/>
        <w:t>eUEPO: UE reporting URSP rule enforcement</w:t>
      </w:r>
    </w:p>
    <w:p w14:paraId="72A4FFB5" w14:textId="32AF1BE7" w:rsidR="009908F5" w:rsidRPr="00A13FEB" w:rsidRDefault="00A13FEB" w:rsidP="006D57FC">
      <w:pPr>
        <w:keepNext/>
        <w:rPr>
          <w:b/>
          <w:bCs/>
          <w:lang w:eastAsia="en-US"/>
        </w:rPr>
      </w:pPr>
      <w:r w:rsidRPr="00A13FEB">
        <w:rPr>
          <w:b/>
          <w:bCs/>
          <w:lang w:eastAsia="en-US"/>
        </w:rPr>
        <w:t>S2-240xxxx_potential_SoH_for_eUEPO_at_SA2#160_AHe v3.pptx</w:t>
      </w:r>
    </w:p>
    <w:p w14:paraId="7F72B124" w14:textId="4397B92F" w:rsidR="00A13FEB" w:rsidRDefault="00000000" w:rsidP="006D57FC">
      <w:pPr>
        <w:keepNext/>
        <w:rPr>
          <w:lang w:eastAsia="en-US"/>
        </w:rPr>
      </w:pPr>
      <w:hyperlink r:id="rId10" w:history="1">
        <w:r w:rsidR="00A13FEB" w:rsidRPr="00624D57">
          <w:rPr>
            <w:rStyle w:val="Hyperlink"/>
            <w:lang w:eastAsia="en-US"/>
          </w:rPr>
          <w:t>https://www.3gpp.org/ftp/tsg_sa/WG2_Arch/TSGS2_160AHE_Electronic_2024-01/INBOX/CCs/CC%231_22_Jan_1400_UTC/S2-240xxxx_potential_SoH_for_eUEPO_at_SA2%23160_AHe%20v3.pptx</w:t>
        </w:r>
      </w:hyperlink>
    </w:p>
    <w:p w14:paraId="4DDB1D6C" w14:textId="3D9D9E2B" w:rsidR="00A13FEB" w:rsidRPr="00A13FEB" w:rsidRDefault="00A13FEB" w:rsidP="006D57FC">
      <w:pPr>
        <w:keepNext/>
        <w:rPr>
          <w:b/>
          <w:bCs/>
          <w:lang w:eastAsia="en-US"/>
        </w:rPr>
      </w:pPr>
      <w:r w:rsidRPr="00A13FEB">
        <w:rPr>
          <w:b/>
          <w:bCs/>
          <w:lang w:eastAsia="en-US"/>
        </w:rPr>
        <w:t>KI#2: UE reporting URSP rule enforcement</w:t>
      </w:r>
    </w:p>
    <w:p w14:paraId="67D177FE" w14:textId="77777777" w:rsidR="00A13FEB" w:rsidRDefault="00A13FEB" w:rsidP="006D57FC">
      <w:pPr>
        <w:keepNext/>
        <w:rPr>
          <w:lang w:eastAsia="en-US"/>
        </w:rPr>
      </w:pPr>
      <w:r>
        <w:rPr>
          <w:lang w:eastAsia="en-US"/>
        </w:rPr>
        <w:t>In the incoming LS S2-2400011 (C1-237981), it says:</w:t>
      </w:r>
    </w:p>
    <w:p w14:paraId="02206C3B" w14:textId="77777777" w:rsidR="00A13FEB" w:rsidRDefault="00A13FEB" w:rsidP="006D57FC">
      <w:pPr>
        <w:keepNext/>
        <w:rPr>
          <w:lang w:eastAsia="en-US"/>
        </w:rPr>
      </w:pPr>
      <w:r>
        <w:rPr>
          <w:lang w:eastAsia="en-US"/>
        </w:rPr>
        <w:t>On "If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 specified in TS 23.503, CT1 would like to ask SA2 the following question:</w:t>
      </w:r>
    </w:p>
    <w:p w14:paraId="50266172" w14:textId="77777777" w:rsidR="00A13FEB" w:rsidRDefault="00A13FEB" w:rsidP="006D57FC">
      <w:pPr>
        <w:keepNext/>
        <w:rPr>
          <w:lang w:eastAsia="en-US"/>
        </w:rPr>
      </w:pPr>
      <w:r>
        <w:rPr>
          <w:lang w:eastAsia="en-US"/>
        </w:rPr>
        <w:t>For the case where more than one URSP rule enforcement reports is included in one PDU Session Modification Request, does the UE provide</w:t>
      </w:r>
    </w:p>
    <w:p w14:paraId="0855151E" w14:textId="77777777" w:rsidR="00A13FEB" w:rsidRDefault="00A13FEB" w:rsidP="006D57FC">
      <w:pPr>
        <w:keepNext/>
        <w:rPr>
          <w:lang w:eastAsia="en-US"/>
        </w:rPr>
      </w:pPr>
      <w:r>
        <w:rPr>
          <w:lang w:eastAsia="en-US"/>
        </w:rPr>
        <w:t>several lists of connection capabilities, each of which is for an enforced URSP rule, or</w:t>
      </w:r>
    </w:p>
    <w:p w14:paraId="25387A81" w14:textId="77777777" w:rsidR="00A13FEB" w:rsidRDefault="00A13FEB" w:rsidP="006D57FC">
      <w:pPr>
        <w:keepNext/>
        <w:rPr>
          <w:lang w:eastAsia="en-US"/>
        </w:rPr>
      </w:pPr>
      <w:r>
        <w:rPr>
          <w:lang w:eastAsia="en-US"/>
        </w:rPr>
        <w:t>one list of connection capabilities for all enforced URSP rules?</w:t>
      </w:r>
    </w:p>
    <w:p w14:paraId="2B16CD98" w14:textId="77777777" w:rsidR="00A13FEB" w:rsidRDefault="00A13FEB" w:rsidP="009908F5">
      <w:pPr>
        <w:rPr>
          <w:lang w:eastAsia="en-US"/>
        </w:rPr>
      </w:pPr>
      <w:r>
        <w:rPr>
          <w:lang w:eastAsia="en-US"/>
        </w:rPr>
        <w:t>At SA2#160, we discussed the above LS and couldn't reach consensus. During the discussion, one more option was mentioned that this can be determined by stage 3.</w:t>
      </w:r>
    </w:p>
    <w:p w14:paraId="065F8AD6" w14:textId="77777777" w:rsidR="00C5122F" w:rsidRPr="005B25A1" w:rsidRDefault="00C5122F" w:rsidP="00C5122F">
      <w:pPr>
        <w:keepNext/>
        <w:keepLines/>
        <w:rPr>
          <w:b/>
          <w:bCs/>
        </w:rPr>
      </w:pPr>
      <w:r>
        <w:rPr>
          <w:b/>
          <w:bCs/>
        </w:rPr>
        <w:t>CC#1</w:t>
      </w:r>
      <w:r w:rsidRPr="005B25A1">
        <w:rPr>
          <w:b/>
          <w:bCs/>
        </w:rPr>
        <w:t xml:space="preserve"> Discussion:</w:t>
      </w:r>
    </w:p>
    <w:p w14:paraId="184CFFAD" w14:textId="7655EC4B" w:rsidR="00C5122F" w:rsidRDefault="00C5122F" w:rsidP="009908F5">
      <w:pPr>
        <w:rPr>
          <w:lang w:eastAsia="en-US"/>
        </w:rPr>
      </w:pPr>
      <w:r>
        <w:rPr>
          <w:lang w:eastAsia="en-US"/>
        </w:rPr>
        <w:t>Google asked whether Option C should be considered at this point, but could be left in case there is no clear preference for Options A or B. Intel commented that if there is no consensus on A or B then C would be the default way forward, but should be asked to determine the support for leaving this to Stage 3.</w:t>
      </w:r>
    </w:p>
    <w:p w14:paraId="7DFE9272" w14:textId="77777777" w:rsidR="006D57FC" w:rsidRDefault="006D57FC" w:rsidP="006D57FC">
      <w:pPr>
        <w:rPr>
          <w:lang w:eastAsia="en-US"/>
        </w:rPr>
      </w:pPr>
      <w:r>
        <w:rPr>
          <w:lang w:eastAsia="en-US"/>
        </w:rPr>
        <w:lastRenderedPageBreak/>
        <w:t xml:space="preserve">Option A: In one PDU Session Modification Request, the UE provides several lists of connection capabilities, each of which is for an enforced URSP rule. (LS OUT: </w:t>
      </w:r>
      <w:r w:rsidRPr="00A13FEB">
        <w:rPr>
          <w:color w:val="0000FF"/>
          <w:lang w:eastAsia="en-US"/>
        </w:rPr>
        <w:t>S2-2400337</w:t>
      </w:r>
      <w:r>
        <w:rPr>
          <w:lang w:eastAsia="en-US"/>
        </w:rPr>
        <w:t xml:space="preserve"> and </w:t>
      </w:r>
      <w:r w:rsidRPr="00A13FEB">
        <w:rPr>
          <w:color w:val="0000FF"/>
          <w:lang w:eastAsia="en-US"/>
        </w:rPr>
        <w:t>S2-2401100</w:t>
      </w:r>
      <w:r>
        <w:rPr>
          <w:lang w:eastAsia="en-US"/>
        </w:rPr>
        <w:t xml:space="preserve">, CRs: </w:t>
      </w:r>
      <w:r w:rsidRPr="00A13FEB">
        <w:rPr>
          <w:color w:val="0000FF"/>
          <w:lang w:eastAsia="en-US"/>
        </w:rPr>
        <w:t>S2-2400335</w:t>
      </w:r>
      <w:r>
        <w:rPr>
          <w:lang w:eastAsia="en-US"/>
        </w:rPr>
        <w:t xml:space="preserve">, </w:t>
      </w:r>
      <w:r w:rsidRPr="00A13FEB">
        <w:rPr>
          <w:color w:val="0000FF"/>
          <w:lang w:eastAsia="en-US"/>
        </w:rPr>
        <w:t>S2-2400336</w:t>
      </w:r>
      <w:r>
        <w:rPr>
          <w:lang w:eastAsia="en-US"/>
        </w:rPr>
        <w:t xml:space="preserve">, </w:t>
      </w:r>
      <w:r w:rsidRPr="00A13FEB">
        <w:rPr>
          <w:color w:val="0000FF"/>
          <w:lang w:eastAsia="en-US"/>
        </w:rPr>
        <w:t>S2-2401101</w:t>
      </w:r>
      <w:r>
        <w:rPr>
          <w:lang w:eastAsia="en-US"/>
        </w:rPr>
        <w:t>)</w:t>
      </w:r>
    </w:p>
    <w:p w14:paraId="37E94D02" w14:textId="77777777" w:rsidR="006D57FC" w:rsidRDefault="006D57FC" w:rsidP="006D57FC">
      <w:pPr>
        <w:rPr>
          <w:lang w:eastAsia="en-US"/>
        </w:rPr>
      </w:pPr>
      <w:r>
        <w:rPr>
          <w:lang w:eastAsia="en-US"/>
        </w:rPr>
        <w:t xml:space="preserve">Option B: In one PDU Session Modification Request, the UE provides one list of connection capabilities for all enforced URSP rules. (LS OUT: </w:t>
      </w:r>
      <w:r w:rsidRPr="00A13FEB">
        <w:rPr>
          <w:color w:val="0000FF"/>
          <w:lang w:eastAsia="en-US"/>
        </w:rPr>
        <w:t>S2-2401305</w:t>
      </w:r>
      <w:r>
        <w:rPr>
          <w:lang w:eastAsia="en-US"/>
        </w:rPr>
        <w:t xml:space="preserve"> and </w:t>
      </w:r>
      <w:r w:rsidRPr="00A13FEB">
        <w:rPr>
          <w:color w:val="0000FF"/>
          <w:lang w:eastAsia="en-US"/>
        </w:rPr>
        <w:t>S2-2400474</w:t>
      </w:r>
      <w:r>
        <w:rPr>
          <w:lang w:eastAsia="en-US"/>
        </w:rPr>
        <w:t xml:space="preserve">, CR: </w:t>
      </w:r>
      <w:r w:rsidRPr="00A13FEB">
        <w:rPr>
          <w:color w:val="0000FF"/>
          <w:lang w:eastAsia="en-US"/>
        </w:rPr>
        <w:t>S2-2401310</w:t>
      </w:r>
      <w:r>
        <w:rPr>
          <w:lang w:eastAsia="en-US"/>
        </w:rPr>
        <w:t>)</w:t>
      </w:r>
    </w:p>
    <w:p w14:paraId="26D6E4FD" w14:textId="77777777" w:rsidR="006D57FC" w:rsidRDefault="006D57FC" w:rsidP="006D57FC">
      <w:pPr>
        <w:rPr>
          <w:lang w:eastAsia="en-US"/>
        </w:rPr>
      </w:pPr>
      <w:r>
        <w:rPr>
          <w:lang w:eastAsia="en-US"/>
        </w:rPr>
        <w:t xml:space="preserve">Option C: Leave the decision to stage 3. (LS OUT: </w:t>
      </w:r>
      <w:r w:rsidRPr="00A13FEB">
        <w:rPr>
          <w:color w:val="0000FF"/>
          <w:lang w:eastAsia="en-US"/>
        </w:rPr>
        <w:t>S2-2401168</w:t>
      </w:r>
      <w:r>
        <w:rPr>
          <w:lang w:eastAsia="en-US"/>
        </w:rPr>
        <w:t xml:space="preserve"> and </w:t>
      </w:r>
      <w:r w:rsidRPr="00A13FEB">
        <w:rPr>
          <w:color w:val="0000FF"/>
          <w:lang w:eastAsia="en-US"/>
        </w:rPr>
        <w:t>S2-2400832</w:t>
      </w:r>
      <w:r>
        <w:rPr>
          <w:lang w:eastAsia="en-US"/>
        </w:rPr>
        <w:t>)</w:t>
      </w:r>
    </w:p>
    <w:p w14:paraId="607EE57F" w14:textId="77777777" w:rsidR="00C5122F" w:rsidRDefault="00C5122F" w:rsidP="009908F5">
      <w:pPr>
        <w:rPr>
          <w:lang w:eastAsia="en-US"/>
        </w:rPr>
      </w:pPr>
    </w:p>
    <w:p w14:paraId="5C40CFFB" w14:textId="77777777" w:rsidR="00A13FEB" w:rsidRPr="00A13FEB" w:rsidRDefault="00A13FEB" w:rsidP="009908F5">
      <w:pPr>
        <w:rPr>
          <w:b/>
          <w:bCs/>
          <w:lang w:eastAsia="en-US"/>
        </w:rPr>
      </w:pPr>
      <w:proofErr w:type="spellStart"/>
      <w:r w:rsidRPr="00A13FEB">
        <w:rPr>
          <w:b/>
          <w:bCs/>
          <w:lang w:eastAsia="en-US"/>
        </w:rPr>
        <w:t>SoH</w:t>
      </w:r>
      <w:proofErr w:type="spellEnd"/>
      <w:r w:rsidRPr="00A13FEB">
        <w:rPr>
          <w:b/>
          <w:bCs/>
          <w:lang w:eastAsia="en-US"/>
        </w:rPr>
        <w:t xml:space="preserve"> questions:</w:t>
      </w:r>
    </w:p>
    <w:p w14:paraId="3C959ED5" w14:textId="77777777" w:rsidR="00A13FEB" w:rsidRDefault="00A13FEB" w:rsidP="009908F5">
      <w:pPr>
        <w:rPr>
          <w:lang w:eastAsia="en-US"/>
        </w:rPr>
      </w:pPr>
      <w:r w:rsidRPr="006D57FC">
        <w:rPr>
          <w:b/>
          <w:bCs/>
          <w:lang w:eastAsia="en-US"/>
        </w:rPr>
        <w:t>Option A:</w:t>
      </w:r>
      <w:r>
        <w:rPr>
          <w:lang w:eastAsia="en-US"/>
        </w:rPr>
        <w:t xml:space="preserve"> In one PDU Session Modification Request, the UE provides several lists of connection capabilities, each of which is for an enforced URSP rule. (LS OUT: </w:t>
      </w:r>
      <w:r w:rsidRPr="00A13FEB">
        <w:rPr>
          <w:color w:val="0000FF"/>
          <w:lang w:eastAsia="en-US"/>
        </w:rPr>
        <w:t>S2-2400337</w:t>
      </w:r>
      <w:r>
        <w:rPr>
          <w:lang w:eastAsia="en-US"/>
        </w:rPr>
        <w:t xml:space="preserve"> and </w:t>
      </w:r>
      <w:r w:rsidRPr="00A13FEB">
        <w:rPr>
          <w:color w:val="0000FF"/>
          <w:lang w:eastAsia="en-US"/>
        </w:rPr>
        <w:t>S2-2401100</w:t>
      </w:r>
      <w:r>
        <w:rPr>
          <w:lang w:eastAsia="en-US"/>
        </w:rPr>
        <w:t xml:space="preserve">, CRs: </w:t>
      </w:r>
      <w:r w:rsidRPr="00A13FEB">
        <w:rPr>
          <w:color w:val="0000FF"/>
          <w:lang w:eastAsia="en-US"/>
        </w:rPr>
        <w:t>S2-2400335</w:t>
      </w:r>
      <w:r>
        <w:rPr>
          <w:lang w:eastAsia="en-US"/>
        </w:rPr>
        <w:t xml:space="preserve">, </w:t>
      </w:r>
      <w:r w:rsidRPr="00A13FEB">
        <w:rPr>
          <w:color w:val="0000FF"/>
          <w:lang w:eastAsia="en-US"/>
        </w:rPr>
        <w:t>S2-2400336</w:t>
      </w:r>
      <w:r>
        <w:rPr>
          <w:lang w:eastAsia="en-US"/>
        </w:rPr>
        <w:t xml:space="preserve">, </w:t>
      </w:r>
      <w:r w:rsidRPr="00A13FEB">
        <w:rPr>
          <w:color w:val="0000FF"/>
          <w:lang w:eastAsia="en-US"/>
        </w:rPr>
        <w:t>S2-2401101</w:t>
      </w:r>
      <w:r>
        <w:rPr>
          <w:lang w:eastAsia="en-US"/>
        </w:rPr>
        <w:t>)</w:t>
      </w:r>
    </w:p>
    <w:p w14:paraId="0A0625E3" w14:textId="7611A086" w:rsidR="00A13FEB" w:rsidRPr="006D57FC" w:rsidRDefault="00A13FEB" w:rsidP="009908F5">
      <w:pPr>
        <w:rPr>
          <w:b/>
          <w:bCs/>
          <w:color w:val="0000FF"/>
          <w:lang w:eastAsia="en-US"/>
        </w:rPr>
      </w:pPr>
      <w:r w:rsidRPr="006D57FC">
        <w:rPr>
          <w:b/>
          <w:bCs/>
          <w:color w:val="0000FF"/>
          <w:lang w:eastAsia="en-US"/>
        </w:rPr>
        <w:t>Yes:</w:t>
      </w:r>
      <w:r w:rsidRPr="006D57FC">
        <w:rPr>
          <w:b/>
          <w:bCs/>
          <w:color w:val="0000FF"/>
          <w:lang w:eastAsia="en-US"/>
        </w:rPr>
        <w:tab/>
      </w:r>
      <w:r w:rsidR="00C5122F" w:rsidRPr="006D57FC">
        <w:rPr>
          <w:b/>
          <w:bCs/>
          <w:color w:val="0000FF"/>
          <w:lang w:eastAsia="en-US"/>
        </w:rPr>
        <w:t>16</w:t>
      </w:r>
    </w:p>
    <w:p w14:paraId="3DA0E858" w14:textId="100E25BB" w:rsidR="00A13FEB" w:rsidRDefault="00C5122F" w:rsidP="006D57FC">
      <w:pPr>
        <w:rPr>
          <w:lang w:eastAsia="en-US"/>
        </w:rPr>
      </w:pPr>
      <w:r>
        <w:rPr>
          <w:lang w:eastAsia="en-US"/>
        </w:rPr>
        <w:t>Ericsson</w:t>
      </w:r>
      <w:r w:rsidR="006D57FC">
        <w:rPr>
          <w:lang w:eastAsia="en-US"/>
        </w:rPr>
        <w:t xml:space="preserve">; </w:t>
      </w:r>
      <w:r>
        <w:rPr>
          <w:lang w:eastAsia="en-US"/>
        </w:rPr>
        <w:t>ZTE</w:t>
      </w:r>
      <w:r w:rsidR="006D57FC">
        <w:rPr>
          <w:lang w:eastAsia="en-US"/>
        </w:rPr>
        <w:t xml:space="preserve">; </w:t>
      </w:r>
      <w:r>
        <w:rPr>
          <w:lang w:eastAsia="en-US"/>
        </w:rPr>
        <w:t>Oracle</w:t>
      </w:r>
      <w:r w:rsidR="006D57FC">
        <w:rPr>
          <w:lang w:eastAsia="en-US"/>
        </w:rPr>
        <w:t xml:space="preserve">; </w:t>
      </w:r>
      <w:r>
        <w:rPr>
          <w:lang w:eastAsia="en-US"/>
        </w:rPr>
        <w:t>vivo</w:t>
      </w:r>
      <w:r w:rsidR="006D57FC">
        <w:rPr>
          <w:lang w:eastAsia="en-US"/>
        </w:rPr>
        <w:t xml:space="preserve">; </w:t>
      </w:r>
      <w:r>
        <w:rPr>
          <w:lang w:eastAsia="en-US"/>
        </w:rPr>
        <w:t xml:space="preserve">Huawei </w:t>
      </w:r>
      <w:r w:rsidR="006D57FC">
        <w:rPr>
          <w:lang w:eastAsia="en-US"/>
        </w:rPr>
        <w:t xml:space="preserve">; </w:t>
      </w:r>
      <w:r>
        <w:rPr>
          <w:lang w:eastAsia="en-US"/>
        </w:rPr>
        <w:t>Orange</w:t>
      </w:r>
      <w:r w:rsidR="006D57FC">
        <w:rPr>
          <w:lang w:eastAsia="en-US"/>
        </w:rPr>
        <w:t xml:space="preserve">; </w:t>
      </w:r>
      <w:r>
        <w:rPr>
          <w:lang w:eastAsia="en-US"/>
        </w:rPr>
        <w:t>Deutsche Telekom</w:t>
      </w:r>
      <w:r w:rsidR="006D57FC">
        <w:rPr>
          <w:lang w:eastAsia="en-US"/>
        </w:rPr>
        <w:t xml:space="preserve">; </w:t>
      </w:r>
      <w:r>
        <w:rPr>
          <w:lang w:eastAsia="en-US"/>
        </w:rPr>
        <w:t>BT</w:t>
      </w:r>
      <w:r w:rsidR="006D57FC">
        <w:rPr>
          <w:lang w:eastAsia="en-US"/>
        </w:rPr>
        <w:t xml:space="preserve">; </w:t>
      </w:r>
      <w:r>
        <w:rPr>
          <w:lang w:eastAsia="en-US"/>
        </w:rPr>
        <w:t>China Mobile</w:t>
      </w:r>
      <w:r w:rsidR="006D57FC">
        <w:rPr>
          <w:lang w:eastAsia="en-US"/>
        </w:rPr>
        <w:t xml:space="preserve">; </w:t>
      </w:r>
      <w:r>
        <w:rPr>
          <w:lang w:eastAsia="en-US"/>
        </w:rPr>
        <w:t>Xylem</w:t>
      </w:r>
      <w:r w:rsidR="006D57FC">
        <w:rPr>
          <w:lang w:eastAsia="en-US"/>
        </w:rPr>
        <w:t xml:space="preserve">; </w:t>
      </w:r>
      <w:r>
        <w:rPr>
          <w:lang w:eastAsia="en-US"/>
        </w:rPr>
        <w:t>Vodafone</w:t>
      </w:r>
      <w:r w:rsidR="006D57FC">
        <w:rPr>
          <w:lang w:eastAsia="en-US"/>
        </w:rPr>
        <w:t xml:space="preserve">; </w:t>
      </w:r>
      <w:r>
        <w:rPr>
          <w:lang w:eastAsia="en-US"/>
        </w:rPr>
        <w:t>Nokia</w:t>
      </w:r>
      <w:r w:rsidR="006D57FC">
        <w:rPr>
          <w:lang w:eastAsia="en-US"/>
        </w:rPr>
        <w:t xml:space="preserve">; </w:t>
      </w:r>
      <w:r>
        <w:rPr>
          <w:lang w:eastAsia="en-US"/>
        </w:rPr>
        <w:t>AT&amp;T</w:t>
      </w:r>
      <w:r w:rsidR="006D57FC">
        <w:rPr>
          <w:lang w:eastAsia="en-US"/>
        </w:rPr>
        <w:t xml:space="preserve">; </w:t>
      </w:r>
      <w:r>
        <w:rPr>
          <w:lang w:eastAsia="en-US"/>
        </w:rPr>
        <w:t>Telefonica; OPPO; China Telecom</w:t>
      </w:r>
    </w:p>
    <w:p w14:paraId="6FE17B6A" w14:textId="2FE00511" w:rsidR="00A13FEB" w:rsidRPr="006D57FC" w:rsidRDefault="00A13FEB" w:rsidP="009908F5">
      <w:pPr>
        <w:rPr>
          <w:b/>
          <w:bCs/>
          <w:color w:val="0000FF"/>
          <w:lang w:eastAsia="en-US"/>
        </w:rPr>
      </w:pPr>
      <w:r w:rsidRPr="006D57FC">
        <w:rPr>
          <w:b/>
          <w:bCs/>
          <w:color w:val="0000FF"/>
          <w:lang w:eastAsia="en-US"/>
        </w:rPr>
        <w:t>No:</w:t>
      </w:r>
      <w:r w:rsidRPr="006D57FC">
        <w:rPr>
          <w:b/>
          <w:bCs/>
          <w:color w:val="0000FF"/>
          <w:lang w:eastAsia="en-US"/>
        </w:rPr>
        <w:tab/>
      </w:r>
      <w:r w:rsidR="00C5122F" w:rsidRPr="006D57FC">
        <w:rPr>
          <w:b/>
          <w:bCs/>
          <w:color w:val="0000FF"/>
          <w:lang w:eastAsia="en-US"/>
        </w:rPr>
        <w:t>5</w:t>
      </w:r>
    </w:p>
    <w:p w14:paraId="6A80995D" w14:textId="31925792" w:rsidR="00C5122F" w:rsidRDefault="00C5122F" w:rsidP="006D57FC">
      <w:pPr>
        <w:rPr>
          <w:lang w:eastAsia="en-US"/>
        </w:rPr>
      </w:pPr>
      <w:r>
        <w:rPr>
          <w:lang w:eastAsia="en-US"/>
        </w:rPr>
        <w:t>Apple</w:t>
      </w:r>
      <w:r w:rsidR="006D57FC">
        <w:rPr>
          <w:lang w:eastAsia="en-US"/>
        </w:rPr>
        <w:t xml:space="preserve">; </w:t>
      </w:r>
      <w:r>
        <w:rPr>
          <w:lang w:eastAsia="en-US"/>
        </w:rPr>
        <w:t>Google</w:t>
      </w:r>
      <w:r w:rsidR="006D57FC">
        <w:rPr>
          <w:lang w:eastAsia="en-US"/>
        </w:rPr>
        <w:t xml:space="preserve">; </w:t>
      </w:r>
      <w:r>
        <w:rPr>
          <w:lang w:eastAsia="en-US"/>
        </w:rPr>
        <w:t>Qualcomm</w:t>
      </w:r>
      <w:r w:rsidR="006D57FC">
        <w:rPr>
          <w:lang w:eastAsia="en-US"/>
        </w:rPr>
        <w:t xml:space="preserve">; </w:t>
      </w:r>
      <w:r>
        <w:rPr>
          <w:lang w:eastAsia="en-US"/>
        </w:rPr>
        <w:t>Samsung; MediaTek</w:t>
      </w:r>
    </w:p>
    <w:p w14:paraId="21DDA5DD" w14:textId="77777777" w:rsidR="00C5122F" w:rsidRDefault="00C5122F" w:rsidP="009908F5">
      <w:pPr>
        <w:rPr>
          <w:lang w:eastAsia="en-US"/>
        </w:rPr>
      </w:pPr>
    </w:p>
    <w:p w14:paraId="2E0B92CA" w14:textId="77777777" w:rsidR="00A13FEB" w:rsidRDefault="00A13FEB" w:rsidP="009908F5">
      <w:pPr>
        <w:rPr>
          <w:lang w:eastAsia="en-US"/>
        </w:rPr>
      </w:pPr>
      <w:r w:rsidRPr="006D57FC">
        <w:rPr>
          <w:b/>
          <w:bCs/>
          <w:lang w:eastAsia="en-US"/>
        </w:rPr>
        <w:t xml:space="preserve">Option B: </w:t>
      </w:r>
      <w:r>
        <w:rPr>
          <w:lang w:eastAsia="en-US"/>
        </w:rPr>
        <w:t xml:space="preserve">In one PDU Session Modification Request, the UE provides one list of connection capabilities for all enforced URSP rules. (LS OUT: </w:t>
      </w:r>
      <w:r w:rsidRPr="00A13FEB">
        <w:rPr>
          <w:color w:val="0000FF"/>
          <w:lang w:eastAsia="en-US"/>
        </w:rPr>
        <w:t>S2-2401305</w:t>
      </w:r>
      <w:r>
        <w:rPr>
          <w:lang w:eastAsia="en-US"/>
        </w:rPr>
        <w:t xml:space="preserve"> and </w:t>
      </w:r>
      <w:r w:rsidRPr="00A13FEB">
        <w:rPr>
          <w:color w:val="0000FF"/>
          <w:lang w:eastAsia="en-US"/>
        </w:rPr>
        <w:t>S2-2400474</w:t>
      </w:r>
      <w:r>
        <w:rPr>
          <w:lang w:eastAsia="en-US"/>
        </w:rPr>
        <w:t xml:space="preserve">, CR: </w:t>
      </w:r>
      <w:r w:rsidRPr="00A13FEB">
        <w:rPr>
          <w:color w:val="0000FF"/>
          <w:lang w:eastAsia="en-US"/>
        </w:rPr>
        <w:t>S2-2401310</w:t>
      </w:r>
      <w:r>
        <w:rPr>
          <w:lang w:eastAsia="en-US"/>
        </w:rPr>
        <w:t>)</w:t>
      </w:r>
    </w:p>
    <w:p w14:paraId="7B6538FC" w14:textId="3C8D9213" w:rsidR="00A13FEB" w:rsidRPr="006D57FC" w:rsidRDefault="00A13FEB" w:rsidP="009908F5">
      <w:pPr>
        <w:rPr>
          <w:b/>
          <w:bCs/>
          <w:color w:val="0000FF"/>
          <w:lang w:eastAsia="en-US"/>
        </w:rPr>
      </w:pPr>
      <w:r w:rsidRPr="006D57FC">
        <w:rPr>
          <w:b/>
          <w:bCs/>
          <w:color w:val="0000FF"/>
          <w:lang w:eastAsia="en-US"/>
        </w:rPr>
        <w:t>Yes:</w:t>
      </w:r>
      <w:r w:rsidRPr="006D57FC">
        <w:rPr>
          <w:b/>
          <w:bCs/>
          <w:color w:val="0000FF"/>
          <w:lang w:eastAsia="en-US"/>
        </w:rPr>
        <w:tab/>
      </w:r>
      <w:r w:rsidR="00C5122F" w:rsidRPr="006D57FC">
        <w:rPr>
          <w:b/>
          <w:bCs/>
          <w:color w:val="0000FF"/>
          <w:lang w:eastAsia="en-US"/>
        </w:rPr>
        <w:t>7</w:t>
      </w:r>
    </w:p>
    <w:p w14:paraId="67CB9211" w14:textId="618B4074" w:rsidR="006D57FC" w:rsidRDefault="00C5122F" w:rsidP="006D57FC">
      <w:pPr>
        <w:rPr>
          <w:lang w:eastAsia="en-US"/>
        </w:rPr>
      </w:pPr>
      <w:r>
        <w:rPr>
          <w:lang w:eastAsia="en-US"/>
        </w:rPr>
        <w:t>Google</w:t>
      </w:r>
      <w:r w:rsidR="006D57FC">
        <w:rPr>
          <w:lang w:eastAsia="en-US"/>
        </w:rPr>
        <w:t xml:space="preserve">; </w:t>
      </w:r>
      <w:r>
        <w:rPr>
          <w:lang w:eastAsia="en-US"/>
        </w:rPr>
        <w:t>MediaTek</w:t>
      </w:r>
      <w:r w:rsidR="006D57FC">
        <w:rPr>
          <w:lang w:eastAsia="en-US"/>
        </w:rPr>
        <w:t xml:space="preserve">; </w:t>
      </w:r>
      <w:r>
        <w:rPr>
          <w:lang w:eastAsia="en-US"/>
        </w:rPr>
        <w:t>Samsung</w:t>
      </w:r>
      <w:r w:rsidR="006D57FC">
        <w:rPr>
          <w:lang w:eastAsia="en-US"/>
        </w:rPr>
        <w:t xml:space="preserve">; </w:t>
      </w:r>
      <w:r>
        <w:rPr>
          <w:lang w:eastAsia="en-US"/>
        </w:rPr>
        <w:t>Apple</w:t>
      </w:r>
      <w:r w:rsidR="006D57FC">
        <w:rPr>
          <w:lang w:eastAsia="en-US"/>
        </w:rPr>
        <w:t xml:space="preserve">; </w:t>
      </w:r>
      <w:r>
        <w:rPr>
          <w:lang w:eastAsia="en-US"/>
        </w:rPr>
        <w:t>Qualcomm</w:t>
      </w:r>
      <w:r w:rsidR="006D57FC">
        <w:rPr>
          <w:lang w:eastAsia="en-US"/>
        </w:rPr>
        <w:t xml:space="preserve">; </w:t>
      </w:r>
      <w:r>
        <w:rPr>
          <w:lang w:eastAsia="en-US"/>
        </w:rPr>
        <w:t>OPPO</w:t>
      </w:r>
      <w:r w:rsidR="006D57FC">
        <w:rPr>
          <w:lang w:eastAsia="en-US"/>
        </w:rPr>
        <w:t xml:space="preserve">; </w:t>
      </w:r>
      <w:r>
        <w:rPr>
          <w:lang w:eastAsia="en-US"/>
        </w:rPr>
        <w:t>Intel</w:t>
      </w:r>
    </w:p>
    <w:p w14:paraId="6B65DA99" w14:textId="07AF830D" w:rsidR="00A13FEB" w:rsidRPr="006D57FC" w:rsidRDefault="00A13FEB" w:rsidP="009908F5">
      <w:pPr>
        <w:rPr>
          <w:b/>
          <w:bCs/>
          <w:color w:val="0000FF"/>
          <w:lang w:eastAsia="en-US"/>
        </w:rPr>
      </w:pPr>
      <w:r w:rsidRPr="006D57FC">
        <w:rPr>
          <w:b/>
          <w:bCs/>
          <w:color w:val="0000FF"/>
          <w:lang w:eastAsia="en-US"/>
        </w:rPr>
        <w:t>No:</w:t>
      </w:r>
      <w:r w:rsidRPr="006D57FC">
        <w:rPr>
          <w:b/>
          <w:bCs/>
          <w:color w:val="0000FF"/>
          <w:lang w:eastAsia="en-US"/>
        </w:rPr>
        <w:tab/>
      </w:r>
      <w:r w:rsidR="00C5122F" w:rsidRPr="006D57FC">
        <w:rPr>
          <w:b/>
          <w:bCs/>
          <w:color w:val="0000FF"/>
          <w:lang w:eastAsia="en-US"/>
        </w:rPr>
        <w:t>8</w:t>
      </w:r>
    </w:p>
    <w:p w14:paraId="38A12917" w14:textId="0F823D9B" w:rsidR="00C5122F" w:rsidRDefault="00C5122F" w:rsidP="006D57FC">
      <w:pPr>
        <w:rPr>
          <w:lang w:eastAsia="en-US"/>
        </w:rPr>
      </w:pPr>
      <w:r>
        <w:rPr>
          <w:lang w:eastAsia="en-US"/>
        </w:rPr>
        <w:t>China Mobile</w:t>
      </w:r>
      <w:r w:rsidR="006D57FC">
        <w:rPr>
          <w:lang w:eastAsia="en-US"/>
        </w:rPr>
        <w:t xml:space="preserve">; </w:t>
      </w:r>
      <w:r>
        <w:rPr>
          <w:lang w:eastAsia="en-US"/>
        </w:rPr>
        <w:t>Ericsson</w:t>
      </w:r>
      <w:r w:rsidR="006D57FC">
        <w:rPr>
          <w:lang w:eastAsia="en-US"/>
        </w:rPr>
        <w:t xml:space="preserve">; </w:t>
      </w:r>
      <w:r>
        <w:rPr>
          <w:lang w:eastAsia="en-US"/>
        </w:rPr>
        <w:t>Oracle</w:t>
      </w:r>
      <w:r w:rsidR="006D57FC">
        <w:rPr>
          <w:lang w:eastAsia="en-US"/>
        </w:rPr>
        <w:t xml:space="preserve">; </w:t>
      </w:r>
      <w:r>
        <w:rPr>
          <w:lang w:eastAsia="en-US"/>
        </w:rPr>
        <w:t>ZTE</w:t>
      </w:r>
      <w:r w:rsidR="006D57FC">
        <w:rPr>
          <w:lang w:eastAsia="en-US"/>
        </w:rPr>
        <w:t xml:space="preserve">; </w:t>
      </w:r>
      <w:r>
        <w:rPr>
          <w:lang w:eastAsia="en-US"/>
        </w:rPr>
        <w:t>Deutsche Telekom</w:t>
      </w:r>
      <w:r w:rsidR="006D57FC">
        <w:rPr>
          <w:lang w:eastAsia="en-US"/>
        </w:rPr>
        <w:t xml:space="preserve">; </w:t>
      </w:r>
      <w:r>
        <w:rPr>
          <w:lang w:eastAsia="en-US"/>
        </w:rPr>
        <w:t>Nokia</w:t>
      </w:r>
      <w:r w:rsidR="006D57FC">
        <w:rPr>
          <w:lang w:eastAsia="en-US"/>
        </w:rPr>
        <w:t xml:space="preserve">; </w:t>
      </w:r>
      <w:r>
        <w:rPr>
          <w:lang w:eastAsia="en-US"/>
        </w:rPr>
        <w:t>Vodafone</w:t>
      </w:r>
      <w:r w:rsidR="006D57FC">
        <w:rPr>
          <w:lang w:eastAsia="en-US"/>
        </w:rPr>
        <w:t xml:space="preserve">; </w:t>
      </w:r>
      <w:r>
        <w:rPr>
          <w:lang w:eastAsia="en-US"/>
        </w:rPr>
        <w:t>Telefonica</w:t>
      </w:r>
    </w:p>
    <w:p w14:paraId="3D46E01E" w14:textId="4FF4744B" w:rsidR="00A13FEB" w:rsidRPr="006D57FC" w:rsidRDefault="006D57FC" w:rsidP="009908F5">
      <w:pPr>
        <w:rPr>
          <w:b/>
          <w:bCs/>
          <w:lang w:eastAsia="en-US"/>
        </w:rPr>
      </w:pPr>
      <w:r w:rsidRPr="006D57FC">
        <w:rPr>
          <w:b/>
          <w:bCs/>
          <w:lang w:eastAsia="en-US"/>
        </w:rPr>
        <w:t>There was a c</w:t>
      </w:r>
      <w:r w:rsidR="00C5122F" w:rsidRPr="006D57FC">
        <w:rPr>
          <w:b/>
          <w:bCs/>
          <w:lang w:eastAsia="en-US"/>
        </w:rPr>
        <w:t>lear majority for A)</w:t>
      </w:r>
      <w:r w:rsidRPr="006D57FC">
        <w:rPr>
          <w:b/>
          <w:bCs/>
          <w:lang w:eastAsia="en-US"/>
        </w:rPr>
        <w:t>.</w:t>
      </w:r>
    </w:p>
    <w:p w14:paraId="1BCC206E" w14:textId="723BB801" w:rsidR="00C5122F" w:rsidRPr="006D57FC" w:rsidRDefault="00C5122F" w:rsidP="009908F5">
      <w:pPr>
        <w:rPr>
          <w:b/>
          <w:bCs/>
          <w:lang w:eastAsia="en-US"/>
        </w:rPr>
      </w:pPr>
      <w:r w:rsidRPr="006D57FC">
        <w:rPr>
          <w:b/>
          <w:bCs/>
          <w:lang w:eastAsia="en-US"/>
        </w:rPr>
        <w:t>Objections to A)</w:t>
      </w:r>
      <w:r w:rsidRPr="006D57FC">
        <w:rPr>
          <w:b/>
          <w:bCs/>
          <w:lang w:eastAsia="en-US"/>
        </w:rPr>
        <w:tab/>
        <w:t>2</w:t>
      </w:r>
    </w:p>
    <w:p w14:paraId="66382931" w14:textId="26863709" w:rsidR="00C5122F" w:rsidRDefault="00C5122F" w:rsidP="009908F5">
      <w:pPr>
        <w:rPr>
          <w:lang w:eastAsia="en-US"/>
        </w:rPr>
      </w:pPr>
      <w:r>
        <w:rPr>
          <w:lang w:eastAsia="en-US"/>
        </w:rPr>
        <w:t xml:space="preserve">Google; Apple </w:t>
      </w:r>
    </w:p>
    <w:p w14:paraId="6888A832" w14:textId="51497E1F" w:rsidR="00C5122F" w:rsidRDefault="00C5122F" w:rsidP="009908F5">
      <w:pPr>
        <w:rPr>
          <w:lang w:eastAsia="en-US"/>
        </w:rPr>
      </w:pPr>
      <w:r w:rsidRPr="006D57FC">
        <w:rPr>
          <w:b/>
          <w:bCs/>
          <w:lang w:eastAsia="en-US"/>
        </w:rPr>
        <w:t>Way Forward:</w:t>
      </w:r>
      <w:r w:rsidR="006D57FC" w:rsidRPr="006D57FC">
        <w:rPr>
          <w:b/>
          <w:bCs/>
          <w:lang w:eastAsia="en-US"/>
        </w:rPr>
        <w:t xml:space="preserve"> </w:t>
      </w:r>
      <w:r>
        <w:rPr>
          <w:lang w:eastAsia="en-US"/>
        </w:rPr>
        <w:t>Take Option A</w:t>
      </w:r>
      <w:r w:rsidR="006D57FC">
        <w:rPr>
          <w:lang w:eastAsia="en-US"/>
        </w:rPr>
        <w:t xml:space="preserve"> (</w:t>
      </w:r>
      <w:r w:rsidR="006D57FC" w:rsidRPr="00A13FEB">
        <w:rPr>
          <w:color w:val="0000FF"/>
          <w:lang w:eastAsia="en-US"/>
        </w:rPr>
        <w:t>S2-2400337</w:t>
      </w:r>
      <w:r w:rsidR="006D57FC">
        <w:rPr>
          <w:lang w:eastAsia="en-US"/>
        </w:rPr>
        <w:t xml:space="preserve">, </w:t>
      </w:r>
      <w:r w:rsidR="006D57FC" w:rsidRPr="00A13FEB">
        <w:rPr>
          <w:color w:val="0000FF"/>
          <w:lang w:eastAsia="en-US"/>
        </w:rPr>
        <w:t>S2-2400335</w:t>
      </w:r>
      <w:r w:rsidR="006D57FC">
        <w:rPr>
          <w:lang w:eastAsia="en-US"/>
        </w:rPr>
        <w:t xml:space="preserve">, </w:t>
      </w:r>
      <w:r w:rsidR="006D57FC" w:rsidRPr="00A13FEB">
        <w:rPr>
          <w:color w:val="0000FF"/>
          <w:lang w:eastAsia="en-US"/>
        </w:rPr>
        <w:t>S2-2400336</w:t>
      </w:r>
      <w:r w:rsidR="006D57FC">
        <w:rPr>
          <w:lang w:eastAsia="en-US"/>
        </w:rPr>
        <w:t>)</w:t>
      </w:r>
      <w:r>
        <w:rPr>
          <w:lang w:eastAsia="en-US"/>
        </w:rPr>
        <w:t xml:space="preserve"> as a basis for work and try to resolve objections to be reviewed at a later CC.</w:t>
      </w:r>
    </w:p>
    <w:p w14:paraId="11306E7F" w14:textId="77777777" w:rsidR="00A13FEB" w:rsidRDefault="00A13FEB" w:rsidP="009908F5">
      <w:pPr>
        <w:rPr>
          <w:lang w:eastAsia="en-US"/>
        </w:rPr>
      </w:pPr>
    </w:p>
    <w:p w14:paraId="3B3AC9F9" w14:textId="77777777" w:rsidR="007652CA" w:rsidRDefault="007652CA" w:rsidP="007652CA">
      <w:pPr>
        <w:rPr>
          <w:lang w:eastAsia="en-US"/>
        </w:rPr>
      </w:pPr>
    </w:p>
    <w:p w14:paraId="59632ACD" w14:textId="77777777" w:rsidR="007652CA" w:rsidRDefault="007652CA" w:rsidP="007652CA">
      <w:pPr>
        <w:pStyle w:val="Heading1"/>
      </w:pPr>
      <w:r>
        <w:t>3.2</w:t>
      </w:r>
      <w:r>
        <w:tab/>
        <w:t>5G_ProSe_Ph2: UE-to-UE relay discovery and communication with security aspects</w:t>
      </w:r>
    </w:p>
    <w:p w14:paraId="2C034D3B" w14:textId="1AC35BB5" w:rsidR="006D57FC" w:rsidRPr="006D57FC" w:rsidRDefault="006D57FC" w:rsidP="006D57FC">
      <w:pPr>
        <w:keepNext/>
        <w:pBdr>
          <w:top w:val="single" w:sz="4" w:space="1" w:color="auto"/>
        </w:pBdr>
        <w:rPr>
          <w:b/>
          <w:bCs/>
          <w:lang w:eastAsia="en-US"/>
        </w:rPr>
      </w:pPr>
      <w:r w:rsidRPr="006D57FC">
        <w:rPr>
          <w:b/>
          <w:bCs/>
          <w:lang w:eastAsia="en-US"/>
        </w:rPr>
        <w:t>S2-24xxxxx_5G_ProSe_Ph2-SoH questions_v3.pptx</w:t>
      </w:r>
    </w:p>
    <w:p w14:paraId="09058E58" w14:textId="4E51642D" w:rsidR="006D57FC" w:rsidRDefault="00000000" w:rsidP="006D57FC">
      <w:pPr>
        <w:keepNext/>
        <w:rPr>
          <w:lang w:eastAsia="en-US"/>
        </w:rPr>
      </w:pPr>
      <w:hyperlink r:id="rId11" w:history="1">
        <w:r w:rsidR="006D57FC" w:rsidRPr="00624D57">
          <w:rPr>
            <w:rStyle w:val="Hyperlink"/>
            <w:lang w:eastAsia="en-US"/>
          </w:rPr>
          <w:t>https://www.3gpp.org/ftp/tsg_sa/WG2_Arch/TSGS2_160AHE_Electronic_2024-01/INBOX/CCs/CC%231_22_Jan_1400_UTC/S2-24xxxxx_5G_ProSe_Ph2-SoH%20questions_v3.pptx</w:t>
        </w:r>
      </w:hyperlink>
    </w:p>
    <w:p w14:paraId="142E2EE6" w14:textId="237CEE70" w:rsidR="006D57FC" w:rsidRPr="006D57FC" w:rsidRDefault="006D57FC" w:rsidP="009908F5">
      <w:pPr>
        <w:rPr>
          <w:b/>
          <w:bCs/>
          <w:lang w:eastAsia="en-US"/>
        </w:rPr>
      </w:pPr>
      <w:r w:rsidRPr="006D57FC">
        <w:rPr>
          <w:b/>
          <w:bCs/>
          <w:lang w:eastAsia="en-US"/>
        </w:rPr>
        <w:t>UE-to-UE relay discovery and communication with security aspects</w:t>
      </w:r>
    </w:p>
    <w:p w14:paraId="64311F65" w14:textId="77777777" w:rsidR="006D57FC" w:rsidRDefault="006D57FC" w:rsidP="009908F5">
      <w:pPr>
        <w:rPr>
          <w:lang w:eastAsia="en-US"/>
        </w:rPr>
      </w:pPr>
      <w:r>
        <w:rPr>
          <w:lang w:eastAsia="en-US"/>
        </w:rPr>
        <w:t xml:space="preserve">Based on the discussion so far, it is understood the following options could be candidate way-forward and </w:t>
      </w:r>
      <w:proofErr w:type="spellStart"/>
      <w:r>
        <w:rPr>
          <w:lang w:eastAsia="en-US"/>
        </w:rPr>
        <w:t>SoH</w:t>
      </w:r>
      <w:proofErr w:type="spellEnd"/>
      <w:r>
        <w:rPr>
          <w:lang w:eastAsia="en-US"/>
        </w:rPr>
        <w:t xml:space="preserve"> would be helpful to make a decision.</w:t>
      </w:r>
    </w:p>
    <w:p w14:paraId="2EDCAB67" w14:textId="77777777" w:rsidR="006D57FC" w:rsidRDefault="006D57FC" w:rsidP="009908F5">
      <w:pPr>
        <w:rPr>
          <w:lang w:eastAsia="en-US"/>
        </w:rPr>
      </w:pPr>
    </w:p>
    <w:p w14:paraId="6F0E1C2B" w14:textId="77777777" w:rsidR="006D57FC" w:rsidRPr="006D57FC" w:rsidRDefault="006D57FC" w:rsidP="009908F5">
      <w:pPr>
        <w:rPr>
          <w:b/>
          <w:bCs/>
          <w:lang w:eastAsia="en-US"/>
        </w:rPr>
      </w:pPr>
      <w:proofErr w:type="spellStart"/>
      <w:r w:rsidRPr="006D57FC">
        <w:rPr>
          <w:b/>
          <w:bCs/>
          <w:lang w:eastAsia="en-US"/>
        </w:rPr>
        <w:t>SoH</w:t>
      </w:r>
      <w:proofErr w:type="spellEnd"/>
      <w:r w:rsidRPr="006D57FC">
        <w:rPr>
          <w:b/>
          <w:bCs/>
          <w:lang w:eastAsia="en-US"/>
        </w:rPr>
        <w:t xml:space="preserve"> question for Issue#1:</w:t>
      </w:r>
    </w:p>
    <w:p w14:paraId="2AC04F5F" w14:textId="77777777" w:rsidR="006D57FC" w:rsidRDefault="006D57FC" w:rsidP="009908F5">
      <w:pPr>
        <w:rPr>
          <w:lang w:eastAsia="en-US"/>
        </w:rPr>
      </w:pPr>
      <w:r>
        <w:rPr>
          <w:lang w:eastAsia="en-US"/>
        </w:rPr>
        <w:t>Take the Opt#1a (S2-2400946) as way-forward, i.e. UE-to-UE Relay selects a different Source Layer-2 ID values for each UE-to-UE Relay Discovery Solicitation message.</w:t>
      </w:r>
    </w:p>
    <w:p w14:paraId="59DF9D24" w14:textId="77777777" w:rsidR="006D57FC" w:rsidRPr="006D57FC" w:rsidRDefault="006D57FC" w:rsidP="009908F5">
      <w:pPr>
        <w:rPr>
          <w:b/>
          <w:bCs/>
          <w:lang w:eastAsia="en-US"/>
        </w:rPr>
      </w:pPr>
      <w:proofErr w:type="spellStart"/>
      <w:r w:rsidRPr="006D57FC">
        <w:rPr>
          <w:b/>
          <w:bCs/>
          <w:lang w:eastAsia="en-US"/>
        </w:rPr>
        <w:t>SoH</w:t>
      </w:r>
      <w:proofErr w:type="spellEnd"/>
      <w:r w:rsidRPr="006D57FC">
        <w:rPr>
          <w:b/>
          <w:bCs/>
          <w:lang w:eastAsia="en-US"/>
        </w:rPr>
        <w:t xml:space="preserve"> question for Issue#2:</w:t>
      </w:r>
    </w:p>
    <w:p w14:paraId="5EF8B20A" w14:textId="77777777" w:rsidR="006D57FC" w:rsidRDefault="006D57FC" w:rsidP="009908F5">
      <w:pPr>
        <w:rPr>
          <w:lang w:eastAsia="en-US"/>
        </w:rPr>
      </w:pPr>
      <w:r>
        <w:rPr>
          <w:lang w:eastAsia="en-US"/>
        </w:rPr>
        <w:t>Take the Opt#2 (S2-2401270 ) as way-forward, i.e. The target End UE's Destination Layer-2 ID may be broadcast or unicast Layer-2 ID. Unicast Layer-2 ID is used only if the Layer-2 ID of the target End UE associated with the User Info ID is known to the UE-to-UE Relay.</w:t>
      </w:r>
    </w:p>
    <w:p w14:paraId="4D54AA29" w14:textId="77777777" w:rsidR="006D57FC" w:rsidRPr="005B25A1" w:rsidRDefault="006D57FC" w:rsidP="006D57FC">
      <w:pPr>
        <w:keepNext/>
        <w:keepLines/>
        <w:rPr>
          <w:b/>
          <w:bCs/>
        </w:rPr>
      </w:pPr>
      <w:r>
        <w:rPr>
          <w:b/>
          <w:bCs/>
        </w:rPr>
        <w:t>CC#1</w:t>
      </w:r>
      <w:r w:rsidRPr="005B25A1">
        <w:rPr>
          <w:b/>
          <w:bCs/>
        </w:rPr>
        <w:t xml:space="preserve"> Discussion:</w:t>
      </w:r>
    </w:p>
    <w:p w14:paraId="69549C82" w14:textId="0534D2CB" w:rsidR="006D57FC" w:rsidRDefault="006D57FC" w:rsidP="006D57FC">
      <w:pPr>
        <w:rPr>
          <w:lang w:eastAsia="en-US"/>
        </w:rPr>
      </w:pPr>
      <w:r>
        <w:rPr>
          <w:lang w:eastAsia="en-US"/>
        </w:rPr>
        <w:t xml:space="preserve">Samsung suggested that issue 1 can be further discussed before needing to hold a </w:t>
      </w:r>
      <w:proofErr w:type="spellStart"/>
      <w:r>
        <w:rPr>
          <w:lang w:eastAsia="en-US"/>
        </w:rPr>
        <w:t>SoH</w:t>
      </w:r>
      <w:proofErr w:type="spellEnd"/>
      <w:r>
        <w:rPr>
          <w:lang w:eastAsia="en-US"/>
        </w:rPr>
        <w:t>.</w:t>
      </w:r>
    </w:p>
    <w:p w14:paraId="22BA2E71" w14:textId="65484ED8" w:rsidR="006D57FC" w:rsidRDefault="00107046" w:rsidP="006D57FC">
      <w:pPr>
        <w:rPr>
          <w:lang w:eastAsia="en-US"/>
        </w:rPr>
      </w:pPr>
      <w:r>
        <w:rPr>
          <w:lang w:eastAsia="en-US"/>
        </w:rPr>
        <w:t>CATT reported that this had been postponed at the previous meeting and discussed off-line over e-mail.</w:t>
      </w:r>
    </w:p>
    <w:p w14:paraId="4E057245" w14:textId="142DE0E5" w:rsidR="00107046" w:rsidRPr="00107046" w:rsidRDefault="00107046" w:rsidP="006D57FC">
      <w:pPr>
        <w:rPr>
          <w:b/>
          <w:bCs/>
          <w:lang w:eastAsia="en-US"/>
        </w:rPr>
      </w:pPr>
      <w:r w:rsidRPr="00107046">
        <w:rPr>
          <w:b/>
          <w:bCs/>
          <w:lang w:eastAsia="en-US"/>
        </w:rPr>
        <w:lastRenderedPageBreak/>
        <w:t>The SA</w:t>
      </w:r>
      <w:r>
        <w:rPr>
          <w:b/>
          <w:bCs/>
          <w:lang w:eastAsia="en-US"/>
        </w:rPr>
        <w:t> </w:t>
      </w:r>
      <w:r w:rsidRPr="00107046">
        <w:rPr>
          <w:b/>
          <w:bCs/>
          <w:lang w:eastAsia="en-US"/>
        </w:rPr>
        <w:t>WG2 Chair suggested the issue is further discussed off-line and the questions developed and clarified and this is returned to at CC#2.</w:t>
      </w:r>
    </w:p>
    <w:p w14:paraId="0159D749" w14:textId="7E5DF8E3" w:rsidR="006D57FC" w:rsidRDefault="006D57FC" w:rsidP="009908F5">
      <w:pPr>
        <w:rPr>
          <w:lang w:eastAsia="en-US"/>
        </w:rPr>
      </w:pPr>
    </w:p>
    <w:p w14:paraId="57D1BBEB" w14:textId="4253D42D" w:rsidR="007652CA" w:rsidRDefault="007652CA" w:rsidP="007652CA">
      <w:pPr>
        <w:pStyle w:val="Heading1"/>
      </w:pPr>
      <w:r>
        <w:t>3.3</w:t>
      </w:r>
      <w:r>
        <w:tab/>
        <w:t>Ranging discussion way forward</w:t>
      </w:r>
    </w:p>
    <w:p w14:paraId="4B09F35F" w14:textId="0AF5E5A7" w:rsidR="00107046" w:rsidRPr="00107046" w:rsidRDefault="00107046" w:rsidP="009908F5">
      <w:pPr>
        <w:rPr>
          <w:b/>
          <w:bCs/>
          <w:lang w:eastAsia="en-US"/>
        </w:rPr>
      </w:pPr>
      <w:r w:rsidRPr="00107046">
        <w:rPr>
          <w:b/>
          <w:bCs/>
          <w:lang w:eastAsia="en-US"/>
        </w:rPr>
        <w:t>Ranging_SL SA2#161AHe CC#1.pptx</w:t>
      </w:r>
    </w:p>
    <w:p w14:paraId="13144A24" w14:textId="4C278139" w:rsidR="00107046" w:rsidRDefault="00000000" w:rsidP="009908F5">
      <w:pPr>
        <w:rPr>
          <w:lang w:eastAsia="en-US"/>
        </w:rPr>
      </w:pPr>
      <w:hyperlink r:id="rId12" w:history="1">
        <w:r w:rsidR="00107046" w:rsidRPr="00624D57">
          <w:rPr>
            <w:rStyle w:val="Hyperlink"/>
            <w:lang w:eastAsia="en-US"/>
          </w:rPr>
          <w:t>https://www.3gpp.org/ftp/tsg_sa/WG2_Arch/TSGS2_160AHE_Electronic_2024-01/INBOX/CCs/CC%231_22_Jan_1400_UTC/Ranging_SL%20SA2%23161AHe%20CC%231.pptx</w:t>
        </w:r>
      </w:hyperlink>
    </w:p>
    <w:p w14:paraId="1109A904" w14:textId="77777777" w:rsidR="00107046" w:rsidRDefault="00107046" w:rsidP="009908F5">
      <w:pPr>
        <w:rPr>
          <w:lang w:eastAsia="en-US"/>
        </w:rPr>
      </w:pPr>
      <w:r>
        <w:rPr>
          <w:lang w:eastAsia="en-US"/>
        </w:rPr>
        <w:t>Proposed way forward:</w:t>
      </w:r>
    </w:p>
    <w:p w14:paraId="65A9333E" w14:textId="77777777" w:rsidR="00107046" w:rsidRDefault="00107046" w:rsidP="009908F5">
      <w:pPr>
        <w:rPr>
          <w:lang w:eastAsia="en-US"/>
        </w:rPr>
      </w:pPr>
      <w:r>
        <w:rPr>
          <w:lang w:eastAsia="en-US"/>
        </w:rPr>
        <w:t>Since CT work has strong dependency to the SA3 work, and it is impossible that SA3 and CT develop the solution in parallel, it is proposed to drop the option of "network-based operation" for Ranging/SL Positioning service exposure to SL Positioning Client UE through PC5</w:t>
      </w:r>
    </w:p>
    <w:p w14:paraId="050C56D1" w14:textId="1D222F7E" w:rsidR="00107046" w:rsidRDefault="00107046" w:rsidP="009908F5">
      <w:pPr>
        <w:rPr>
          <w:lang w:eastAsia="en-US"/>
        </w:rPr>
      </w:pPr>
      <w:r>
        <w:rPr>
          <w:lang w:eastAsia="en-US"/>
        </w:rPr>
        <w:t>If wants to use 'network-based operation', UE can trigger 'Ranging/SL Positioning service exposure to SL Positioning Client UE through 5GC C-plane' procedure, instead.</w:t>
      </w:r>
    </w:p>
    <w:p w14:paraId="5937A22B" w14:textId="77777777" w:rsidR="00107046" w:rsidRPr="005B25A1" w:rsidRDefault="00107046" w:rsidP="00107046">
      <w:pPr>
        <w:keepNext/>
        <w:keepLines/>
        <w:rPr>
          <w:b/>
          <w:bCs/>
        </w:rPr>
      </w:pPr>
      <w:r>
        <w:rPr>
          <w:b/>
          <w:bCs/>
        </w:rPr>
        <w:t>CC#1</w:t>
      </w:r>
      <w:r w:rsidRPr="005B25A1">
        <w:rPr>
          <w:b/>
          <w:bCs/>
        </w:rPr>
        <w:t xml:space="preserve"> Discussion:</w:t>
      </w:r>
    </w:p>
    <w:p w14:paraId="404C1B32" w14:textId="68C47001" w:rsidR="00107046" w:rsidRPr="00726B22" w:rsidRDefault="00726B22" w:rsidP="009908F5">
      <w:pPr>
        <w:rPr>
          <w:b/>
          <w:bCs/>
          <w:lang w:eastAsia="en-US"/>
        </w:rPr>
      </w:pPr>
      <w:r w:rsidRPr="00726B22">
        <w:rPr>
          <w:b/>
          <w:bCs/>
          <w:lang w:eastAsia="en-US"/>
        </w:rPr>
        <w:t>There were a number of comments for and against having network-based operation. The SA WG2 Chair suggested to leave this for further off-line discussion and can be reconsidered in CC#2.</w:t>
      </w:r>
    </w:p>
    <w:p w14:paraId="6D55917B" w14:textId="77777777" w:rsidR="006D57FC" w:rsidRDefault="006D57FC" w:rsidP="009908F5">
      <w:pPr>
        <w:rPr>
          <w:lang w:eastAsia="en-US"/>
        </w:rPr>
      </w:pPr>
    </w:p>
    <w:p w14:paraId="116A804E" w14:textId="53222CE1" w:rsidR="009908F5" w:rsidRDefault="007652CA" w:rsidP="00837DE3">
      <w:pPr>
        <w:pStyle w:val="Heading1"/>
      </w:pPr>
      <w:r>
        <w:t>4</w:t>
      </w:r>
      <w:r w:rsidR="009908F5">
        <w:tab/>
        <w:t>New TD allocation</w:t>
      </w:r>
    </w:p>
    <w:p w14:paraId="2E5599AD" w14:textId="09BD035E" w:rsidR="009908F5" w:rsidRDefault="007652CA" w:rsidP="009908F5">
      <w:pPr>
        <w:rPr>
          <w:lang w:eastAsia="en-US"/>
        </w:rPr>
      </w:pPr>
      <w:r>
        <w:rPr>
          <w:lang w:eastAsia="en-US"/>
        </w:rPr>
        <w:t>No new TD numbers were requested.</w:t>
      </w:r>
    </w:p>
    <w:p w14:paraId="3A820E3C" w14:textId="77777777" w:rsidR="007652CA" w:rsidRDefault="007652CA" w:rsidP="009908F5">
      <w:pPr>
        <w:rPr>
          <w:lang w:eastAsia="en-US"/>
        </w:rPr>
      </w:pPr>
    </w:p>
    <w:p w14:paraId="60E0BCD3" w14:textId="3BE695C7" w:rsidR="009908F5" w:rsidRDefault="007652CA" w:rsidP="00837DE3">
      <w:pPr>
        <w:pStyle w:val="Heading1"/>
      </w:pPr>
      <w:r>
        <w:t>5</w:t>
      </w:r>
      <w:r w:rsidR="009908F5">
        <w:tab/>
        <w:t>Weekend quiet period</w:t>
      </w:r>
    </w:p>
    <w:p w14:paraId="1A9E9B74" w14:textId="74A99930" w:rsidR="009908F5" w:rsidRDefault="00726B22" w:rsidP="009908F5">
      <w:pPr>
        <w:rPr>
          <w:lang w:eastAsia="en-US"/>
        </w:rPr>
      </w:pPr>
      <w:r>
        <w:rPr>
          <w:lang w:eastAsia="en-US"/>
        </w:rPr>
        <w:t>The SA</w:t>
      </w:r>
      <w:r w:rsidR="00E22CFD">
        <w:rPr>
          <w:lang w:eastAsia="en-US"/>
        </w:rPr>
        <w:t> </w:t>
      </w:r>
      <w:r>
        <w:rPr>
          <w:lang w:eastAsia="en-US"/>
        </w:rPr>
        <w:t>WG2 Chair reminded delegates that a quiet period will be set for the weekend between 00:00 UTC</w:t>
      </w:r>
      <w:r w:rsidR="008D1C9E">
        <w:rPr>
          <w:lang w:eastAsia="en-US"/>
        </w:rPr>
        <w:t xml:space="preserve"> Saturday</w:t>
      </w:r>
      <w:r>
        <w:rPr>
          <w:lang w:eastAsia="en-US"/>
        </w:rPr>
        <w:t xml:space="preserve"> to 23.59 UTC Sunday.</w:t>
      </w:r>
      <w:r w:rsidR="00E22CFD">
        <w:rPr>
          <w:lang w:eastAsia="en-US"/>
        </w:rPr>
        <w:t xml:space="preserve"> This was </w:t>
      </w:r>
      <w:r w:rsidR="00E22CFD" w:rsidRPr="00E22CFD">
        <w:rPr>
          <w:color w:val="FF0000"/>
          <w:lang w:eastAsia="en-US"/>
        </w:rPr>
        <w:t>endorsed</w:t>
      </w:r>
      <w:r w:rsidR="00E22CFD">
        <w:rPr>
          <w:lang w:eastAsia="en-US"/>
        </w:rPr>
        <w:t>.</w:t>
      </w:r>
    </w:p>
    <w:p w14:paraId="67719BD7" w14:textId="09697E0A" w:rsidR="00726B22" w:rsidRDefault="00726B22" w:rsidP="009908F5">
      <w:pPr>
        <w:rPr>
          <w:lang w:eastAsia="en-US"/>
        </w:rPr>
      </w:pPr>
    </w:p>
    <w:p w14:paraId="5678E35D" w14:textId="3F4B95D5" w:rsidR="009908F5" w:rsidRDefault="007652CA" w:rsidP="00837DE3">
      <w:pPr>
        <w:pStyle w:val="Heading1"/>
      </w:pPr>
      <w:r>
        <w:t>6</w:t>
      </w:r>
      <w:r w:rsidR="009908F5">
        <w:tab/>
      </w:r>
      <w:proofErr w:type="spellStart"/>
      <w:r w:rsidR="009908F5">
        <w:t>AoB</w:t>
      </w:r>
      <w:proofErr w:type="spellEnd"/>
    </w:p>
    <w:p w14:paraId="7E0E44C1" w14:textId="68977FF6" w:rsidR="00E22CFD" w:rsidRDefault="00E22CFD" w:rsidP="00984CE0">
      <w:pPr>
        <w:rPr>
          <w:lang w:eastAsia="en-US"/>
        </w:rPr>
      </w:pPr>
      <w:r>
        <w:rPr>
          <w:lang w:eastAsia="en-US"/>
        </w:rPr>
        <w:t xml:space="preserve">The SA WG2 Chair reminded delegates to use correct e-mail subjects, correctly tagged concise comments which are unique for each thread, as duplicate comments are not inserted by design of the extraction tool. MCC reminded delegates to mention any provided revision, but not to include the full URL within the comments tags, but outside them. </w:t>
      </w:r>
    </w:p>
    <w:p w14:paraId="01B6EFA4" w14:textId="058C9A76" w:rsidR="00FE4368" w:rsidRDefault="00E22CFD" w:rsidP="00984CE0">
      <w:pPr>
        <w:rPr>
          <w:lang w:eastAsia="en-US"/>
        </w:rPr>
      </w:pPr>
      <w:r>
        <w:rPr>
          <w:lang w:eastAsia="en-US"/>
        </w:rPr>
        <w:t xml:space="preserve">Intel reminded delegates to use the formal drafting rules also for </w:t>
      </w:r>
      <w:proofErr w:type="spellStart"/>
      <w:r>
        <w:rPr>
          <w:lang w:eastAsia="en-US"/>
        </w:rPr>
        <w:t>pCRs</w:t>
      </w:r>
      <w:proofErr w:type="spellEnd"/>
      <w:r>
        <w:rPr>
          <w:lang w:eastAsia="en-US"/>
        </w:rPr>
        <w:t xml:space="preserve"> in order to facilitate implementation into the Draft TRs.</w:t>
      </w:r>
    </w:p>
    <w:p w14:paraId="299F94E1" w14:textId="5715ACDD" w:rsidR="00E22CFD" w:rsidRDefault="008D1C9E" w:rsidP="00984CE0">
      <w:pPr>
        <w:rPr>
          <w:lang w:eastAsia="en-US"/>
        </w:rPr>
      </w:pPr>
      <w:r>
        <w:rPr>
          <w:lang w:eastAsia="en-US"/>
        </w:rPr>
        <w:t>Dario Serafino Tonesi, (</w:t>
      </w:r>
      <w:r>
        <w:rPr>
          <w:lang w:eastAsia="en-US"/>
        </w:rPr>
        <w:t>SA WG2 Vice Chair</w:t>
      </w:r>
      <w:r>
        <w:rPr>
          <w:lang w:eastAsia="en-US"/>
        </w:rPr>
        <w:t>, Huawei) commented that there had been some issues with processing some e-mails. It was discovered that there some e-mails had digital signatures attached which caused changes in presentation of e-mails in some e-mail systems. Delegates were asked to avoid attaching digital signatures to their e-mails over the SA WG2 EMEET list.</w:t>
      </w:r>
    </w:p>
    <w:p w14:paraId="4E62491A" w14:textId="77777777" w:rsidR="00E22CFD" w:rsidRPr="00AC1A5B" w:rsidRDefault="00E22CFD" w:rsidP="00984CE0">
      <w:pPr>
        <w:rPr>
          <w:lang w:eastAsia="en-US"/>
        </w:rPr>
      </w:pPr>
    </w:p>
    <w:p w14:paraId="164C7DDE" w14:textId="4A1DC1F2" w:rsidR="00AC1A5B" w:rsidRDefault="007652CA" w:rsidP="00AC1A5B">
      <w:pPr>
        <w:pStyle w:val="Heading1"/>
      </w:pPr>
      <w:r>
        <w:t>7</w:t>
      </w:r>
      <w:r w:rsidR="00AC1A5B">
        <w:tab/>
        <w:t>Closing of the CC</w:t>
      </w:r>
    </w:p>
    <w:p w14:paraId="4D15B805" w14:textId="2A488D9E" w:rsidR="00AC1A5B" w:rsidRDefault="008473C1" w:rsidP="00AC1A5B">
      <w:r>
        <w:t>The SA WG2 Chair thanked delegates for participating in this call and closed the CC.</w:t>
      </w:r>
    </w:p>
    <w:p w14:paraId="7C9D882B" w14:textId="3B68EB6B" w:rsidR="004838BD" w:rsidRPr="007652CA" w:rsidRDefault="007652CA" w:rsidP="00AC1A5B">
      <w:pPr>
        <w:rPr>
          <w:b/>
          <w:bCs/>
        </w:rPr>
      </w:pPr>
      <w:r w:rsidRPr="007652CA">
        <w:rPr>
          <w:b/>
          <w:bCs/>
          <w:lang w:eastAsia="en-US"/>
        </w:rPr>
        <w:t xml:space="preserve">Next CC: </w:t>
      </w:r>
      <w:r w:rsidRPr="007652CA">
        <w:rPr>
          <w:b/>
          <w:bCs/>
          <w:color w:val="0000FF"/>
        </w:rPr>
        <w:t>24 January 2024, 14.00 UTC.</w:t>
      </w:r>
    </w:p>
    <w:p w14:paraId="2BD5AE87" w14:textId="77777777" w:rsidR="007652CA" w:rsidRPr="007652CA" w:rsidRDefault="007652CA" w:rsidP="00AC1A5B"/>
    <w:p w14:paraId="664843CF" w14:textId="4E983597" w:rsidR="007E1A46" w:rsidRDefault="000840CD" w:rsidP="000840CD">
      <w:pPr>
        <w:pStyle w:val="Heading1"/>
        <w:rPr>
          <w:color w:val="0000FF"/>
        </w:rPr>
      </w:pPr>
      <w:r w:rsidRPr="0048558F">
        <w:rPr>
          <w:color w:val="0000FF"/>
        </w:rPr>
        <w:t>Closed:</w:t>
      </w:r>
      <w:r w:rsidR="002B0C6B">
        <w:rPr>
          <w:color w:val="0000FF"/>
        </w:rPr>
        <w:t xml:space="preserve"> </w:t>
      </w:r>
      <w:r w:rsidR="009908F5">
        <w:rPr>
          <w:color w:val="0000FF"/>
        </w:rPr>
        <w:t>22 January 2024</w:t>
      </w:r>
      <w:r w:rsidRPr="0048558F">
        <w:rPr>
          <w:color w:val="0000FF"/>
        </w:rPr>
        <w:t xml:space="preserve">, </w:t>
      </w:r>
      <w:r w:rsidR="00C008B3">
        <w:rPr>
          <w:color w:val="0000FF"/>
        </w:rPr>
        <w:t>1</w:t>
      </w:r>
      <w:r w:rsidR="00E22CFD">
        <w:rPr>
          <w:color w:val="0000FF"/>
        </w:rPr>
        <w:t>5</w:t>
      </w:r>
      <w:r w:rsidR="00A4192B">
        <w:rPr>
          <w:color w:val="0000FF"/>
        </w:rPr>
        <w:t>.</w:t>
      </w:r>
      <w:r w:rsidR="00E22CFD">
        <w:rPr>
          <w:color w:val="0000FF"/>
        </w:rPr>
        <w:t>44</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39D7" w14:textId="77777777" w:rsidR="00146C5D" w:rsidRDefault="00146C5D" w:rsidP="0085007B">
      <w:pPr>
        <w:spacing w:after="0"/>
      </w:pPr>
      <w:r>
        <w:separator/>
      </w:r>
    </w:p>
  </w:endnote>
  <w:endnote w:type="continuationSeparator" w:id="0">
    <w:p w14:paraId="69DE45CC" w14:textId="77777777" w:rsidR="00146C5D" w:rsidRDefault="00146C5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C439" w14:textId="77777777" w:rsidR="00146C5D" w:rsidRDefault="00146C5D" w:rsidP="0085007B">
      <w:pPr>
        <w:spacing w:after="0"/>
      </w:pPr>
      <w:r>
        <w:separator/>
      </w:r>
    </w:p>
  </w:footnote>
  <w:footnote w:type="continuationSeparator" w:id="0">
    <w:p w14:paraId="66F913EF" w14:textId="77777777" w:rsidR="00146C5D" w:rsidRDefault="00146C5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9C8"/>
    <w:rsid w:val="00040616"/>
    <w:rsid w:val="00043AEA"/>
    <w:rsid w:val="00056AB3"/>
    <w:rsid w:val="000573F5"/>
    <w:rsid w:val="00060909"/>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07046"/>
    <w:rsid w:val="00113EBD"/>
    <w:rsid w:val="00115C27"/>
    <w:rsid w:val="00124963"/>
    <w:rsid w:val="001305D2"/>
    <w:rsid w:val="0014393E"/>
    <w:rsid w:val="001456AF"/>
    <w:rsid w:val="00146C5D"/>
    <w:rsid w:val="001472BB"/>
    <w:rsid w:val="00150D40"/>
    <w:rsid w:val="001539E5"/>
    <w:rsid w:val="00154976"/>
    <w:rsid w:val="001553D2"/>
    <w:rsid w:val="00164006"/>
    <w:rsid w:val="00186016"/>
    <w:rsid w:val="00193AA6"/>
    <w:rsid w:val="001959DE"/>
    <w:rsid w:val="001A26F6"/>
    <w:rsid w:val="001A78DA"/>
    <w:rsid w:val="001D1549"/>
    <w:rsid w:val="001D1BE8"/>
    <w:rsid w:val="001D46DB"/>
    <w:rsid w:val="001D54BB"/>
    <w:rsid w:val="001D6904"/>
    <w:rsid w:val="001E16D3"/>
    <w:rsid w:val="001E411C"/>
    <w:rsid w:val="001E6735"/>
    <w:rsid w:val="001F3BCE"/>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13E9"/>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27FF"/>
    <w:rsid w:val="00303A8A"/>
    <w:rsid w:val="003135D5"/>
    <w:rsid w:val="00323C99"/>
    <w:rsid w:val="00323DEC"/>
    <w:rsid w:val="00324F44"/>
    <w:rsid w:val="00330DE8"/>
    <w:rsid w:val="003367EF"/>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5300A"/>
    <w:rsid w:val="004532C8"/>
    <w:rsid w:val="00453354"/>
    <w:rsid w:val="0045385D"/>
    <w:rsid w:val="004624A6"/>
    <w:rsid w:val="00464BAF"/>
    <w:rsid w:val="00471729"/>
    <w:rsid w:val="00473C9C"/>
    <w:rsid w:val="00476207"/>
    <w:rsid w:val="004838BD"/>
    <w:rsid w:val="00485280"/>
    <w:rsid w:val="0048558F"/>
    <w:rsid w:val="00487751"/>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1132B"/>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B36E4"/>
    <w:rsid w:val="006C270F"/>
    <w:rsid w:val="006D4ADF"/>
    <w:rsid w:val="006D57FC"/>
    <w:rsid w:val="006E0D3B"/>
    <w:rsid w:val="006E3D02"/>
    <w:rsid w:val="006E4321"/>
    <w:rsid w:val="006F65F0"/>
    <w:rsid w:val="00701663"/>
    <w:rsid w:val="00702D12"/>
    <w:rsid w:val="0070513E"/>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1C9E"/>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7BF9"/>
    <w:rsid w:val="00B37A56"/>
    <w:rsid w:val="00B40E79"/>
    <w:rsid w:val="00B46A70"/>
    <w:rsid w:val="00B54ED3"/>
    <w:rsid w:val="00B556C2"/>
    <w:rsid w:val="00B55EB4"/>
    <w:rsid w:val="00B6727B"/>
    <w:rsid w:val="00B85A66"/>
    <w:rsid w:val="00B86B45"/>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30B4"/>
    <w:rsid w:val="00D6568D"/>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0AHE_Electronic_2024-01/INBOX/CCs/CC%231_22_Jan_1400_UTC/S2-2400761%20SA%20WG2%20Work%20Planning.ppt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60AHE_Electronic_2024-01/INBOX/CCs/CC%231_22_Jan_1400_UTC/Ranging_SL%20SA2%23161AHe%20CC%231.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60AHE_Electronic_2024-01/INBOX/CCs/CC%231_22_Jan_1400_UTC/S2-24xxxxx_5G_ProSe_Ph2-SoH%20questions_v3.pptx" TargetMode="External"/><Relationship Id="rId5" Type="http://schemas.openxmlformats.org/officeDocument/2006/relationships/webSettings" Target="webSettings.xml"/><Relationship Id="rId10" Type="http://schemas.openxmlformats.org/officeDocument/2006/relationships/hyperlink" Target="https://www.3gpp.org/ftp/tsg_sa/WG2_Arch/TSGS2_160AHE_Electronic_2024-01/INBOX/CCs/CC%231_22_Jan_1400_UTC/S2-240xxxx_potential_SoH_for_eUEPO_at_SA2%23160_AHe%20v3.pptx" TargetMode="External"/><Relationship Id="rId4" Type="http://schemas.openxmlformats.org/officeDocument/2006/relationships/settings" Target="settings.xml"/><Relationship Id="rId9" Type="http://schemas.openxmlformats.org/officeDocument/2006/relationships/hyperlink" Target="https://www.3gpp.org/ftp/tsg_sa/WG2_Arch/TSGS2_160AHE_Electronic_2024-01/INBOX/CCs/CC%231_22_Jan_1400_UTC/S2-2400767%20SA%20WG2%20Work%20planning%20-%20TU%20planning.xls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3758</TotalTime>
  <Pages>5</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23.122_CR1197_(Rel-18)_PLMNsel_NS</cp:lastModifiedBy>
  <cp:revision>68</cp:revision>
  <dcterms:created xsi:type="dcterms:W3CDTF">2020-11-17T07:07:00Z</dcterms:created>
  <dcterms:modified xsi:type="dcterms:W3CDTF">2024-01-22T17:25:00Z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